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45" w:rsidRPr="00061145" w:rsidRDefault="00061145" w:rsidP="00061145">
      <w:pPr>
        <w:tabs>
          <w:tab w:val="right" w:pos="5933"/>
        </w:tabs>
        <w:suppressAutoHyphens/>
      </w:pPr>
      <w:r>
        <w:tab/>
      </w:r>
      <w:r>
        <w:rPr>
          <w:b/>
          <w:sz w:val="36"/>
        </w:rPr>
        <w:t>S. 1166</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45" w:rsidRDefault="00061145" w:rsidP="0006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5FF5">
        <w:t>Labor, Commerce and Industry Committee</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3/15/22--S.</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061145" w:rsidRPr="00061145" w:rsidRDefault="00061145" w:rsidP="0006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45" w:rsidRDefault="00061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1145" w:rsidSect="000611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3B70" w:rsidRDefault="00D73B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7ED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COSMETOLOGY, RELATING TO EMERGENCY TEMPORARY WORK PERMITS, DESIGNATED AS REGULATION DOCUMENT NUMBER 5034, PURSUANT TO THE PROVISIONS OF ARTICLE 1, CHAPTER 23, TITLE 1 OF THE 1976 CODE.</w:t>
      </w:r>
      <w:bookmarkEnd w:id="1"/>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Cosmetology, relating to Emergency Temporary Work Permits, designated as Regulation Document Number 5034, and submitted to the General Assembly pursuant to the provisions of Article 1, Chapter 23, Title 1 of the 1976 Code, are approved.</w:t>
      </w: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DA" w:rsidRDefault="00DF7E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19E9">
        <w:t>2</w:t>
      </w:r>
      <w:r>
        <w:t>.</w:t>
      </w:r>
      <w:r>
        <w:tab/>
        <w:t>This joint resolution takes effect upon approval by the Governor.</w:t>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F7ED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The South Carolina State Board of Cosmetology proposes to add a regulation creating emergency temporary work permits.</w:t>
      </w: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DA" w:rsidRPr="00864EFA" w:rsidRDefault="00DF7EDA" w:rsidP="00DF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EFA">
        <w:t xml:space="preserve">A Notice of Drafting was published in the </w:t>
      </w:r>
      <w:r w:rsidRPr="00864EFA">
        <w:rPr>
          <w:i/>
        </w:rPr>
        <w:t>State Register</w:t>
      </w:r>
      <w:r w:rsidRPr="00864EFA">
        <w:t xml:space="preserve"> on September 25, 2020.</w:t>
      </w:r>
    </w:p>
    <w:p w:rsidR="009B13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A5D12" w:rsidRDefault="005A5D12" w:rsidP="005A5D12">
      <w:pPr>
        <w:suppressAutoHyphens/>
      </w:pPr>
    </w:p>
    <w:sectPr w:rsidR="005A5D12" w:rsidSect="000611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EDA" w:rsidRDefault="00DF7EDA" w:rsidP="009F0C77">
      <w:r>
        <w:separator/>
      </w:r>
    </w:p>
  </w:endnote>
  <w:endnote w:type="continuationSeparator" w:id="0">
    <w:p w:rsidR="00DF7EDA" w:rsidRDefault="00DF7E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90035C-3E87-4CA3-8855-D5121E9670EF}"/>
    <w:embedBold r:id="rId2" w:fontKey="{40731DFC-1D66-450F-99EC-EE1E5E8396CF}"/>
    <w:embedItalic r:id="rId3" w:fontKey="{0E7F9A1F-9D2F-4897-9751-50BACB94AF8C}"/>
  </w:font>
  <w:font w:name="Calibri">
    <w:panose1 w:val="020F0502020204030204"/>
    <w:charset w:val="00"/>
    <w:family w:val="swiss"/>
    <w:pitch w:val="variable"/>
    <w:sig w:usb0="E4002EFF" w:usb1="C000247B" w:usb2="00000009" w:usb3="00000000" w:csb0="000001FF" w:csb1="00000000"/>
    <w:embedRegular r:id="rId4" w:fontKey="{C3D7F32D-7056-4AB7-B955-2D43DBC067B4}"/>
  </w:font>
  <w:font w:name="Segoe UI">
    <w:panose1 w:val="020B0502040204020203"/>
    <w:charset w:val="00"/>
    <w:family w:val="swiss"/>
    <w:pitch w:val="variable"/>
    <w:sig w:usb0="E4002EFF" w:usb1="C000E47F" w:usb2="00000009" w:usb3="00000000" w:csb0="000001FF" w:csb1="00000000"/>
    <w:embedRegular r:id="rId5" w:fontKey="{C6EAAFE4-8D71-4225-82E4-14F16BF77114}"/>
  </w:font>
  <w:font w:name="Cambria">
    <w:panose1 w:val="02040503050406030204"/>
    <w:charset w:val="00"/>
    <w:family w:val="roman"/>
    <w:pitch w:val="variable"/>
    <w:sig w:usb0="E00006FF" w:usb1="420024FF" w:usb2="02000000" w:usb3="00000000" w:csb0="0000019F" w:csb1="00000000"/>
    <w:embedRegular r:id="rId6" w:fontKey="{94477A07-DCF2-461E-A6FF-8E20D22D32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3AE" w:rsidRPr="00D73B70" w:rsidRDefault="00D73B70" w:rsidP="00D73B70">
    <w:pPr>
      <w:pStyle w:val="Footer"/>
      <w:tabs>
        <w:tab w:val="clear" w:pos="4680"/>
        <w:tab w:val="clear" w:pos="9360"/>
        <w:tab w:val="center" w:pos="2995"/>
      </w:tabs>
      <w:spacing w:before="120"/>
    </w:pPr>
    <w:r>
      <w:t>[1166</w:t>
    </w:r>
    <w:r w:rsidR="00061145">
      <w:t>-</w:t>
    </w:r>
    <w:r w:rsidR="00061145">
      <w:fldChar w:fldCharType="begin"/>
    </w:r>
    <w:r w:rsidR="00061145">
      <w:instrText xml:space="preserve"> PAGE  \* MERGEFORMAT </w:instrText>
    </w:r>
    <w:r w:rsidR="00061145">
      <w:fldChar w:fldCharType="separate"/>
    </w:r>
    <w:r w:rsidR="007514F9">
      <w:rPr>
        <w:noProof/>
      </w:rPr>
      <w:t>1</w:t>
    </w:r>
    <w:r w:rsidR="00061145">
      <w:fldChar w:fldCharType="end"/>
    </w:r>
    <w:r w:rsidR="0006114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145" w:rsidRPr="00D73B70" w:rsidRDefault="00061145" w:rsidP="00D73B70">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5A5D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EDA" w:rsidRDefault="00DF7EDA" w:rsidP="009F0C77">
      <w:r>
        <w:separator/>
      </w:r>
    </w:p>
  </w:footnote>
  <w:footnote w:type="continuationSeparator" w:id="0">
    <w:p w:rsidR="00DF7EDA" w:rsidRDefault="00DF7E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0WAB22"/>
    <w:docVar w:name="CoverBillType" w:val="a"/>
    <w:docVar w:name="DocPath" w:val="L:\Council\bills\DBS\31600WAB22.DOCX"/>
    <w:docVar w:name="dvBillNumber" w:val="1166"/>
    <w:docVar w:name="dvBillNumberPrefix" w:val="S. "/>
    <w:docVar w:name="dvOriginalBody" w:val="Senate"/>
    <w:docVar w:name="dvSteno" w:val="DBS"/>
    <w:docVar w:name="NameofBody" w:val="s"/>
    <w:docVar w:name="vGroup2" w:val="Council"/>
  </w:docVars>
  <w:rsids>
    <w:rsidRoot w:val="00DF7EDA"/>
    <w:rsid w:val="000263D9"/>
    <w:rsid w:val="00026C9A"/>
    <w:rsid w:val="0006114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5D12"/>
    <w:rsid w:val="005C5AC4"/>
    <w:rsid w:val="0061228A"/>
    <w:rsid w:val="006215AA"/>
    <w:rsid w:val="006340D9"/>
    <w:rsid w:val="00643B8E"/>
    <w:rsid w:val="00653ECC"/>
    <w:rsid w:val="00665EBC"/>
    <w:rsid w:val="00680479"/>
    <w:rsid w:val="0069470D"/>
    <w:rsid w:val="006A476C"/>
    <w:rsid w:val="006C6A93"/>
    <w:rsid w:val="006E02F9"/>
    <w:rsid w:val="006F3F76"/>
    <w:rsid w:val="007514F9"/>
    <w:rsid w:val="00753C04"/>
    <w:rsid w:val="00756946"/>
    <w:rsid w:val="00757F80"/>
    <w:rsid w:val="00771EEC"/>
    <w:rsid w:val="00786819"/>
    <w:rsid w:val="007A325A"/>
    <w:rsid w:val="007C3099"/>
    <w:rsid w:val="007E102E"/>
    <w:rsid w:val="007E72BE"/>
    <w:rsid w:val="007F1523"/>
    <w:rsid w:val="007F509E"/>
    <w:rsid w:val="007F5799"/>
    <w:rsid w:val="007F6947"/>
    <w:rsid w:val="00834A12"/>
    <w:rsid w:val="00872729"/>
    <w:rsid w:val="008A19E9"/>
    <w:rsid w:val="008F4429"/>
    <w:rsid w:val="00932670"/>
    <w:rsid w:val="009352BB"/>
    <w:rsid w:val="00990668"/>
    <w:rsid w:val="009B13AE"/>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B70"/>
    <w:rsid w:val="00D932BF"/>
    <w:rsid w:val="00D95E2F"/>
    <w:rsid w:val="00D970A9"/>
    <w:rsid w:val="00DB3AC0"/>
    <w:rsid w:val="00DC6813"/>
    <w:rsid w:val="00DE68F0"/>
    <w:rsid w:val="00DF3845"/>
    <w:rsid w:val="00DF7E17"/>
    <w:rsid w:val="00DF7EDA"/>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4090F-9E50-4D03-BB71-BC3D366E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1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56B70-678F-4EF8-9F58-C83BAE31C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995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1166 Text of Previous Version (Mar. 15, 2022) - South Carolina Legislature Online</dc:title>
  <dc:subject/>
  <dc:creator>Deirdre Brevard-Smith</dc:creator>
  <cp:keywords/>
  <dc:description/>
  <cp:lastModifiedBy>Miriam Cook</cp:lastModifiedBy>
  <cp:revision>2</cp:revision>
  <cp:lastPrinted>2022-02-18T15:05:00Z</cp:lastPrinted>
  <dcterms:created xsi:type="dcterms:W3CDTF">2022-03-16T00:03:00Z</dcterms:created>
  <dcterms:modified xsi:type="dcterms:W3CDTF">2022-03-16T00:03:00Z</dcterms:modified>
</cp:coreProperties>
</file>