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0D47C" w14:textId="77777777" w:rsidR="00AE764D" w:rsidRDefault="00AE764D"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63277B9B"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DCC6F"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58CA7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5B1E4E"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A6543A"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FA104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25D43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4BD592" w14:textId="77777777" w:rsidR="0010776B" w:rsidRPr="00325348" w:rsidRDefault="0010776B" w:rsidP="00AE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140">
        <w:rPr>
          <w:b/>
          <w:sz w:val="30"/>
          <w:szCs w:val="30"/>
        </w:rPr>
        <w:t>BILL</w:t>
      </w:r>
    </w:p>
    <w:p w14:paraId="604CF85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C062F2" w14:textId="35076D85"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0001">
        <w:rPr>
          <w:color w:val="000000" w:themeColor="text1"/>
          <w:u w:color="000000" w:themeColor="text1"/>
        </w:rPr>
        <w:t>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20, CODE OF LAWS OF SOUTH CAROLINA, 1976, RELATING TO DEFINITIONS CONCERNING THE REGULATION OF SOCIAL WORKERS, SO AS TO DEFINE THE TERM “TELEHEALTH”; 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290, RELATING TO CERTAIN CATEGORIES OF PERSONS EXEMPT FROM REGULATION AS SOCIAL WORKERS, SO AS TO SIMILARLY EXEMPT CERTAIN INDEPENDENT SOCIAL WORKERS LICENSED IN THIS STATE OR ANOTHER STATE WHEN PROVIDING SERVICES USING TELEHEALTH TO PATIENTS LOCATED IN THIS STATE;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 xml:space="preserve">20, </w:t>
      </w:r>
      <w:r>
        <w:rPr>
          <w:color w:val="000000" w:themeColor="text1"/>
          <w:u w:color="000000" w:themeColor="text1"/>
        </w:rPr>
        <w:t xml:space="preserve">AS AMENDED, </w:t>
      </w:r>
      <w:r w:rsidRPr="00780001">
        <w:rPr>
          <w:color w:val="000000" w:themeColor="text1"/>
          <w:u w:color="000000" w:themeColor="text1"/>
        </w:rPr>
        <w:t>RELATING TO DEFINITIONS CONCERNING THE REGULATION OF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DEFINE THE TERM “TELEHEALTH”; AND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290,</w:t>
      </w:r>
      <w:r>
        <w:rPr>
          <w:color w:val="000000" w:themeColor="text1"/>
          <w:u w:color="000000" w:themeColor="text1"/>
        </w:rPr>
        <w:t xml:space="preserve"> AS AMENDED,</w:t>
      </w:r>
      <w:r w:rsidRPr="00780001">
        <w:rPr>
          <w:color w:val="000000" w:themeColor="text1"/>
          <w:u w:color="000000" w:themeColor="text1"/>
        </w:rPr>
        <w:t xml:space="preserve"> RELATING TO CERTAIN CATEGORIES OF PERSONS EXEMPT FROM REGULATION AS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SIMILARLY EXEMPT SUCH PROFESSIONALS LICENSED IN THIS STATE OR ANOTHER STATE WHEN PROVIDING SERVICES USING TELEHEALTH TO PATIENTS LOCATED IN THIS STATE.</w:t>
      </w:r>
    </w:p>
    <w:p w14:paraId="63737D5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09D0EE2"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450D37D"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2ED6BB" w14:textId="66EFDCFE" w:rsidR="002C37B5" w:rsidRPr="00780001" w:rsidRDefault="00330140"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37B5" w:rsidRPr="00780001">
        <w:rPr>
          <w:color w:val="000000" w:themeColor="text1"/>
          <w:u w:color="000000" w:themeColor="text1"/>
        </w:rPr>
        <w:t>Section 40</w:t>
      </w:r>
      <w:r w:rsidR="00F42E57">
        <w:rPr>
          <w:color w:val="000000" w:themeColor="text1"/>
          <w:u w:color="000000" w:themeColor="text1"/>
        </w:rPr>
        <w:noBreakHyphen/>
      </w:r>
      <w:r w:rsidR="002C37B5" w:rsidRPr="00780001">
        <w:rPr>
          <w:color w:val="000000" w:themeColor="text1"/>
          <w:u w:color="000000" w:themeColor="text1"/>
        </w:rPr>
        <w:t>63</w:t>
      </w:r>
      <w:r w:rsidR="00F42E57">
        <w:rPr>
          <w:color w:val="000000" w:themeColor="text1"/>
          <w:u w:color="000000" w:themeColor="text1"/>
        </w:rPr>
        <w:noBreakHyphen/>
      </w:r>
      <w:r w:rsidR="002C37B5" w:rsidRPr="00780001">
        <w:rPr>
          <w:color w:val="000000" w:themeColor="text1"/>
          <w:u w:color="000000" w:themeColor="text1"/>
        </w:rPr>
        <w:t>20 of the 1976 Code is amended by adding an item at the end to read:</w:t>
      </w:r>
    </w:p>
    <w:p w14:paraId="54F0A291"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997E53" w14:textId="1D057688"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80001">
        <w:rPr>
          <w:color w:val="000000" w:themeColor="text1"/>
          <w:u w:color="000000" w:themeColor="text1"/>
        </w:rPr>
        <w:t xml:space="preserve">“( </w:t>
      </w:r>
      <w:r>
        <w:rPr>
          <w:color w:val="000000" w:themeColor="text1"/>
          <w:u w:color="000000" w:themeColor="text1"/>
        </w:rPr>
        <w:t xml:space="preserve"> </w:t>
      </w:r>
      <w:r w:rsidRPr="00780001">
        <w:rPr>
          <w:color w:val="000000" w:themeColor="text1"/>
          <w:u w:color="000000" w:themeColor="text1"/>
        </w:rPr>
        <w:t>)</w:t>
      </w:r>
      <w:r>
        <w:rPr>
          <w:color w:val="000000" w:themeColor="text1"/>
          <w:u w:color="000000" w:themeColor="text1"/>
        </w:rPr>
        <w:tab/>
      </w:r>
      <w:r w:rsidR="00F42E57" w:rsidRPr="00F42E57">
        <w:rPr>
          <w:color w:val="000000" w:themeColor="text1"/>
          <w:u w:color="000000" w:themeColor="text1"/>
        </w:rPr>
        <w:t>‘</w:t>
      </w:r>
      <w:r w:rsidRPr="00780001">
        <w:rPr>
          <w:color w:val="000000" w:themeColor="text1"/>
          <w:u w:color="000000" w:themeColor="text1"/>
        </w:rPr>
        <w:t>Telehealth</w:t>
      </w:r>
      <w:r w:rsidR="00F42E57" w:rsidRPr="00F42E57">
        <w:rPr>
          <w:color w:val="000000" w:themeColor="text1"/>
          <w:u w:color="000000" w:themeColor="text1"/>
        </w:rPr>
        <w:t>’</w:t>
      </w:r>
      <w:r w:rsidRPr="00780001">
        <w:rPr>
          <w:color w:val="000000" w:themeColor="text1"/>
          <w:u w:color="000000" w:themeColor="text1"/>
        </w:rPr>
        <w:t xml:space="preserve"> means the practice of social work using electronic communications, information technology, or other means between a licensee in one location and a patient in another location with or without an intervening practitioner.”</w:t>
      </w:r>
    </w:p>
    <w:p w14:paraId="51901456"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F690D72" w14:textId="3C420D56"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2.</w:t>
      </w:r>
      <w:r>
        <w:rPr>
          <w:color w:val="000000" w:themeColor="text1"/>
          <w:u w:color="000000" w:themeColor="text1"/>
        </w:rPr>
        <w:tab/>
      </w:r>
      <w:r w:rsidRPr="00780001">
        <w:rPr>
          <w:color w:val="000000" w:themeColor="text1"/>
          <w:u w:color="000000" w:themeColor="text1"/>
        </w:rPr>
        <w:t>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 xml:space="preserve">290 of the 1976 Code is amended by adding an item </w:t>
      </w:r>
      <w:r>
        <w:rPr>
          <w:color w:val="000000" w:themeColor="text1"/>
          <w:u w:color="000000" w:themeColor="text1"/>
        </w:rPr>
        <w:t xml:space="preserve">at the end </w:t>
      </w:r>
      <w:r w:rsidRPr="00780001">
        <w:rPr>
          <w:color w:val="000000" w:themeColor="text1"/>
          <w:u w:color="000000" w:themeColor="text1"/>
        </w:rPr>
        <w:t>to read:</w:t>
      </w:r>
    </w:p>
    <w:p w14:paraId="1C359EF7"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202752" w14:textId="6A22D4E2"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w:t>
      </w:r>
      <w:r>
        <w:rPr>
          <w:color w:val="000000" w:themeColor="text1"/>
          <w:u w:color="000000" w:themeColor="text1"/>
        </w:rPr>
        <w:t xml:space="preserve"> </w:t>
      </w:r>
      <w:r w:rsidRPr="00780001">
        <w:rPr>
          <w:color w:val="000000" w:themeColor="text1"/>
          <w:u w:color="000000" w:themeColor="text1"/>
        </w:rPr>
        <w:t xml:space="preserve"> )</w:t>
      </w:r>
      <w:r>
        <w:rPr>
          <w:color w:val="000000" w:themeColor="text1"/>
          <w:u w:color="000000" w:themeColor="text1"/>
        </w:rPr>
        <w:tab/>
      </w:r>
      <w:r w:rsidR="00F42E57">
        <w:rPr>
          <w:color w:val="000000" w:themeColor="text1"/>
          <w:u w:color="000000" w:themeColor="text1"/>
        </w:rPr>
        <w:t>a</w:t>
      </w:r>
      <w:r w:rsidRPr="00780001">
        <w:rPr>
          <w:color w:val="000000" w:themeColor="text1"/>
          <w:u w:color="000000" w:themeColor="text1"/>
        </w:rPr>
        <w:t>n Independent Social Worker</w:t>
      </w:r>
      <w:r w:rsidR="00F42E57">
        <w:rPr>
          <w:color w:val="000000" w:themeColor="text1"/>
          <w:u w:color="000000" w:themeColor="text1"/>
        </w:rPr>
        <w:noBreakHyphen/>
      </w:r>
      <w:r w:rsidRPr="00780001">
        <w:rPr>
          <w:color w:val="000000" w:themeColor="text1"/>
          <w:u w:color="000000" w:themeColor="text1"/>
        </w:rPr>
        <w:t>AP or Independent Social Worker</w:t>
      </w:r>
      <w:r w:rsidR="00F42E57">
        <w:rPr>
          <w:color w:val="000000" w:themeColor="text1"/>
          <w:u w:color="000000" w:themeColor="text1"/>
        </w:rPr>
        <w:noBreakHyphen/>
      </w:r>
      <w:r w:rsidRPr="00780001">
        <w:rPr>
          <w:color w:val="000000" w:themeColor="text1"/>
          <w:u w:color="000000" w:themeColor="text1"/>
        </w:rPr>
        <w:t>CP who is licensed in this State or who holds an active license to provide these services in another state or jurisdiction from providing services using telehealth to a patient located in this State if the individual:</w:t>
      </w:r>
    </w:p>
    <w:p w14:paraId="7C915A77" w14:textId="012E96FD"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ab/>
      </w:r>
      <w:r>
        <w:rPr>
          <w:color w:val="000000" w:themeColor="text1"/>
          <w:u w:color="000000" w:themeColor="text1"/>
        </w:rPr>
        <w:tab/>
      </w:r>
      <w:r w:rsidRPr="00780001">
        <w:rPr>
          <w:color w:val="000000" w:themeColor="text1"/>
          <w:u w:color="000000" w:themeColor="text1"/>
        </w:rPr>
        <w:t>(a)</w:t>
      </w:r>
      <w:r>
        <w:rPr>
          <w:color w:val="000000" w:themeColor="text1"/>
          <w:u w:color="000000" w:themeColor="text1"/>
        </w:rPr>
        <w:tab/>
      </w:r>
      <w:r w:rsidRPr="00780001">
        <w:rPr>
          <w:color w:val="000000" w:themeColor="text1"/>
          <w:u w:color="000000" w:themeColor="text1"/>
        </w:rPr>
        <w:t>is registered with the Department of Labor, Licensing and Regulation; and</w:t>
      </w:r>
    </w:p>
    <w:p w14:paraId="6F4873B9" w14:textId="4F764A5C"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ab/>
        <w:t>(b)</w:t>
      </w:r>
      <w:r>
        <w:rPr>
          <w:color w:val="000000" w:themeColor="text1"/>
          <w:u w:color="000000" w:themeColor="text1"/>
        </w:rPr>
        <w:tab/>
      </w:r>
      <w:r w:rsidRPr="00780001">
        <w:rPr>
          <w:color w:val="000000" w:themeColor="text1"/>
          <w:u w:color="000000" w:themeColor="text1"/>
        </w:rPr>
        <w:t>provides the services within the applicable scope of practice established by this State.”</w:t>
      </w:r>
    </w:p>
    <w:p w14:paraId="498C8102"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3E0CDC" w14:textId="7FF086E6"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3.</w:t>
      </w:r>
      <w:r>
        <w:rPr>
          <w:color w:val="000000" w:themeColor="text1"/>
          <w:u w:color="000000" w:themeColor="text1"/>
        </w:rPr>
        <w:tab/>
      </w:r>
      <w:r w:rsidRPr="00780001">
        <w:rPr>
          <w:color w:val="000000" w:themeColor="text1"/>
          <w:u w:color="000000" w:themeColor="text1"/>
        </w:rPr>
        <w:t>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20 of the 1976 Code</w:t>
      </w:r>
      <w:r>
        <w:rPr>
          <w:color w:val="000000" w:themeColor="text1"/>
          <w:u w:color="000000" w:themeColor="text1"/>
        </w:rPr>
        <w:t>, as last amended by Act 249 of 2018,</w:t>
      </w:r>
      <w:r w:rsidRPr="00780001">
        <w:rPr>
          <w:color w:val="000000" w:themeColor="text1"/>
          <w:u w:color="000000" w:themeColor="text1"/>
        </w:rPr>
        <w:t xml:space="preserve"> is</w:t>
      </w:r>
      <w:r>
        <w:rPr>
          <w:color w:val="000000" w:themeColor="text1"/>
          <w:u w:color="000000" w:themeColor="text1"/>
        </w:rPr>
        <w:t xml:space="preserve"> further</w:t>
      </w:r>
      <w:r w:rsidRPr="00780001">
        <w:rPr>
          <w:color w:val="000000" w:themeColor="text1"/>
          <w:u w:color="000000" w:themeColor="text1"/>
        </w:rPr>
        <w:t xml:space="preserve"> amended by adding an item </w:t>
      </w:r>
      <w:r>
        <w:rPr>
          <w:color w:val="000000" w:themeColor="text1"/>
          <w:u w:color="000000" w:themeColor="text1"/>
        </w:rPr>
        <w:t xml:space="preserve">at the end </w:t>
      </w:r>
      <w:r w:rsidRPr="00780001">
        <w:rPr>
          <w:color w:val="000000" w:themeColor="text1"/>
          <w:u w:color="000000" w:themeColor="text1"/>
        </w:rPr>
        <w:t>to read:</w:t>
      </w:r>
    </w:p>
    <w:p w14:paraId="1D801350"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71B12A" w14:textId="321521D5"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w:t>
      </w:r>
      <w:r>
        <w:rPr>
          <w:color w:val="000000" w:themeColor="text1"/>
          <w:u w:color="000000" w:themeColor="text1"/>
        </w:rPr>
        <w:t xml:space="preserve"> </w:t>
      </w:r>
      <w:r w:rsidRPr="00780001">
        <w:rPr>
          <w:color w:val="000000" w:themeColor="text1"/>
          <w:u w:color="000000" w:themeColor="text1"/>
        </w:rPr>
        <w:t xml:space="preserve"> )</w:t>
      </w:r>
      <w:r>
        <w:rPr>
          <w:color w:val="000000" w:themeColor="text1"/>
          <w:u w:color="000000" w:themeColor="text1"/>
        </w:rPr>
        <w:tab/>
      </w:r>
      <w:r w:rsidR="00F42E57" w:rsidRPr="00F42E57">
        <w:rPr>
          <w:color w:val="000000" w:themeColor="text1"/>
          <w:u w:color="000000" w:themeColor="text1"/>
        </w:rPr>
        <w:t>‘</w:t>
      </w:r>
      <w:r w:rsidRPr="00780001">
        <w:rPr>
          <w:color w:val="000000" w:themeColor="text1"/>
          <w:u w:color="000000" w:themeColor="text1"/>
        </w:rPr>
        <w:t>Telehealth</w:t>
      </w:r>
      <w:r w:rsidR="00F42E57" w:rsidRPr="00F42E57">
        <w:rPr>
          <w:color w:val="000000" w:themeColor="text1"/>
          <w:u w:color="000000" w:themeColor="text1"/>
        </w:rPr>
        <w:t>’</w:t>
      </w:r>
      <w:r w:rsidRPr="00780001">
        <w:rPr>
          <w:color w:val="000000" w:themeColor="text1"/>
          <w:u w:color="000000" w:themeColor="text1"/>
        </w:rPr>
        <w:t xml:space="preserve"> means the practice of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using electronic communications, information technology, or other means between a licensee in one location and a patient in another location with or without an intervening practitioner.</w:t>
      </w:r>
      <w:r w:rsidR="00F42E57">
        <w:rPr>
          <w:color w:val="000000" w:themeColor="text1"/>
          <w:u w:color="000000" w:themeColor="text1"/>
        </w:rPr>
        <w:t>”</w:t>
      </w:r>
    </w:p>
    <w:p w14:paraId="05A66E94"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CECE0D5" w14:textId="374F161A"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4.</w:t>
      </w:r>
      <w:r>
        <w:rPr>
          <w:color w:val="000000" w:themeColor="text1"/>
          <w:u w:color="000000" w:themeColor="text1"/>
        </w:rPr>
        <w:tab/>
      </w:r>
      <w:r w:rsidRPr="00780001">
        <w:rPr>
          <w:color w:val="000000" w:themeColor="text1"/>
          <w:u w:color="000000" w:themeColor="text1"/>
        </w:rPr>
        <w:t>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290 of the 1976 Code</w:t>
      </w:r>
      <w:r>
        <w:rPr>
          <w:color w:val="000000" w:themeColor="text1"/>
          <w:u w:color="000000" w:themeColor="text1"/>
        </w:rPr>
        <w:t>, as last amended by Act 249 of 2018,</w:t>
      </w:r>
      <w:r w:rsidRPr="00780001">
        <w:rPr>
          <w:color w:val="000000" w:themeColor="text1"/>
          <w:u w:color="000000" w:themeColor="text1"/>
        </w:rPr>
        <w:t xml:space="preserve"> is </w:t>
      </w:r>
      <w:r>
        <w:rPr>
          <w:color w:val="000000" w:themeColor="text1"/>
          <w:u w:color="000000" w:themeColor="text1"/>
        </w:rPr>
        <w:t xml:space="preserve">further </w:t>
      </w:r>
      <w:r w:rsidRPr="00780001">
        <w:rPr>
          <w:color w:val="000000" w:themeColor="text1"/>
          <w:u w:color="000000" w:themeColor="text1"/>
        </w:rPr>
        <w:t xml:space="preserve">amended by adding an item </w:t>
      </w:r>
      <w:r>
        <w:rPr>
          <w:color w:val="000000" w:themeColor="text1"/>
          <w:u w:color="000000" w:themeColor="text1"/>
        </w:rPr>
        <w:t xml:space="preserve">at the end </w:t>
      </w:r>
      <w:r w:rsidRPr="00780001">
        <w:rPr>
          <w:color w:val="000000" w:themeColor="text1"/>
          <w:u w:color="000000" w:themeColor="text1"/>
        </w:rPr>
        <w:t>to read:</w:t>
      </w:r>
    </w:p>
    <w:p w14:paraId="067A26A5"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294490" w14:textId="0E67D3F6"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  )</w:t>
      </w:r>
      <w:r>
        <w:rPr>
          <w:color w:val="000000" w:themeColor="text1"/>
          <w:u w:color="000000" w:themeColor="text1"/>
        </w:rPr>
        <w:tab/>
      </w:r>
      <w:r w:rsidR="00F42E57">
        <w:rPr>
          <w:color w:val="000000" w:themeColor="text1"/>
          <w:u w:color="000000" w:themeColor="text1"/>
        </w:rPr>
        <w:t>i</w:t>
      </w:r>
      <w:r w:rsidRPr="00780001">
        <w:rPr>
          <w:color w:val="000000" w:themeColor="text1"/>
          <w:u w:color="000000" w:themeColor="text1"/>
        </w:rPr>
        <w:t xml:space="preserve">ndividuals who are licensed in this State or who hold an active license to provide these services in another </w:t>
      </w:r>
      <w:r>
        <w:rPr>
          <w:color w:val="000000" w:themeColor="text1"/>
          <w:u w:color="000000" w:themeColor="text1"/>
        </w:rPr>
        <w:t>s</w:t>
      </w:r>
      <w:r w:rsidRPr="00780001">
        <w:rPr>
          <w:color w:val="000000" w:themeColor="text1"/>
          <w:u w:color="000000" w:themeColor="text1"/>
        </w:rPr>
        <w:t>tate or jurisdiction and who provide services using telehealth to a patient located in this State if the individual:</w:t>
      </w:r>
    </w:p>
    <w:p w14:paraId="2537F9C4" w14:textId="5857F52A"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ab/>
        <w:t>(a)</w:t>
      </w:r>
      <w:r>
        <w:rPr>
          <w:color w:val="000000" w:themeColor="text1"/>
          <w:u w:color="000000" w:themeColor="text1"/>
        </w:rPr>
        <w:tab/>
      </w:r>
      <w:r w:rsidRPr="00780001">
        <w:rPr>
          <w:color w:val="000000" w:themeColor="text1"/>
          <w:u w:color="000000" w:themeColor="text1"/>
        </w:rPr>
        <w:t xml:space="preserve">is registered with the Department of Labor, Licensing and Regulation; and </w:t>
      </w:r>
    </w:p>
    <w:p w14:paraId="6F75A98B" w14:textId="6BC26F29"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0001">
        <w:rPr>
          <w:color w:val="000000" w:themeColor="text1"/>
          <w:u w:color="000000" w:themeColor="text1"/>
        </w:rPr>
        <w:tab/>
        <w:t>(b)</w:t>
      </w:r>
      <w:r>
        <w:rPr>
          <w:color w:val="000000" w:themeColor="text1"/>
          <w:u w:color="000000" w:themeColor="text1"/>
        </w:rPr>
        <w:tab/>
      </w:r>
      <w:r w:rsidRPr="00780001">
        <w:rPr>
          <w:color w:val="000000" w:themeColor="text1"/>
          <w:u w:color="000000" w:themeColor="text1"/>
        </w:rPr>
        <w:t>provides the services within the applicable scope of practice established by this State.”</w:t>
      </w:r>
    </w:p>
    <w:p w14:paraId="0FF6356E" w14:textId="77777777"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6C8138" w14:textId="0299B7E2"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01">
        <w:rPr>
          <w:color w:val="000000" w:themeColor="text1"/>
          <w:u w:color="000000" w:themeColor="text1"/>
        </w:rPr>
        <w:t>SECTION</w:t>
      </w:r>
      <w:r>
        <w:rPr>
          <w:color w:val="000000" w:themeColor="text1"/>
          <w:u w:color="000000" w:themeColor="text1"/>
        </w:rPr>
        <w:tab/>
      </w:r>
      <w:r w:rsidRPr="00780001">
        <w:rPr>
          <w:color w:val="000000" w:themeColor="text1"/>
          <w:u w:color="000000" w:themeColor="text1"/>
        </w:rPr>
        <w:t>5.</w:t>
      </w:r>
      <w:r>
        <w:rPr>
          <w:color w:val="000000" w:themeColor="text1"/>
          <w:u w:color="000000" w:themeColor="text1"/>
        </w:rPr>
        <w:tab/>
      </w:r>
      <w:r w:rsidRPr="00780001">
        <w:rPr>
          <w:color w:val="000000" w:themeColor="text1"/>
          <w:u w:color="000000" w:themeColor="text1"/>
        </w:rPr>
        <w:t xml:space="preserve">This act takes effect upon approval </w:t>
      </w:r>
      <w:r>
        <w:rPr>
          <w:color w:val="000000" w:themeColor="text1"/>
          <w:u w:color="000000" w:themeColor="text1"/>
        </w:rPr>
        <w:t>by</w:t>
      </w:r>
      <w:r w:rsidRPr="00780001">
        <w:rPr>
          <w:color w:val="000000" w:themeColor="text1"/>
          <w:u w:color="000000" w:themeColor="text1"/>
        </w:rPr>
        <w:t xml:space="preserve"> the Governor. </w:t>
      </w:r>
    </w:p>
    <w:p w14:paraId="069B1105" w14:textId="09F92E1F" w:rsidR="00847356" w:rsidRDefault="00F42E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20FE0CF0" w14:textId="77777777" w:rsidR="00AE764D" w:rsidRDefault="00AE764D" w:rsidP="00AE764D">
      <w:pPr>
        <w:suppressAutoHyphens/>
      </w:pPr>
    </w:p>
    <w:sectPr w:rsidR="00AE764D" w:rsidSect="00AE76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6DD9B" w14:textId="77777777" w:rsidR="00330140" w:rsidRDefault="00330140" w:rsidP="009F0C77">
      <w:r>
        <w:separator/>
      </w:r>
    </w:p>
  </w:endnote>
  <w:endnote w:type="continuationSeparator" w:id="0">
    <w:p w14:paraId="47DB6264" w14:textId="77777777" w:rsidR="00330140" w:rsidRDefault="00330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D9ECAE-F2A0-459C-ABA7-271116DFF18D}"/>
    <w:embedBold r:id="rId2" w:fontKey="{410A95B1-8B49-422C-9557-F4150BDC81BD}"/>
  </w:font>
  <w:font w:name="Calibri">
    <w:panose1 w:val="020F0502020204030204"/>
    <w:charset w:val="00"/>
    <w:family w:val="swiss"/>
    <w:pitch w:val="variable"/>
    <w:sig w:usb0="E4002EFF" w:usb1="C000247B" w:usb2="00000009" w:usb3="00000000" w:csb0="000001FF" w:csb1="00000000"/>
    <w:embedRegular r:id="rId3" w:fontKey="{1D0E575E-34BD-4D92-8A60-C1D70B3A7B28}"/>
  </w:font>
  <w:font w:name="Cambria">
    <w:panose1 w:val="02040503050406030204"/>
    <w:charset w:val="00"/>
    <w:family w:val="roman"/>
    <w:pitch w:val="variable"/>
    <w:sig w:usb0="E00006FF" w:usb1="420024FF" w:usb2="02000000" w:usb3="00000000" w:csb0="0000019F" w:csb1="00000000"/>
    <w:embedRegular r:id="rId4" w:fontKey="{E7721643-8D5C-42B8-B3F1-B494CB9BE9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43564" w14:textId="7A6A1592" w:rsidR="00847356" w:rsidRPr="00AE764D" w:rsidRDefault="00AE764D" w:rsidP="00AE764D">
    <w:pPr>
      <w:pStyle w:val="Footer"/>
      <w:tabs>
        <w:tab w:val="clear" w:pos="4680"/>
        <w:tab w:val="clear" w:pos="9360"/>
        <w:tab w:val="center" w:pos="2995"/>
      </w:tabs>
      <w:spacing w:before="120"/>
    </w:pPr>
    <w:r>
      <w:t>[1179]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F1047" w14:textId="77777777" w:rsidR="00330140" w:rsidRDefault="00330140" w:rsidP="009F0C77">
      <w:r>
        <w:separator/>
      </w:r>
    </w:p>
  </w:footnote>
  <w:footnote w:type="continuationSeparator" w:id="0">
    <w:p w14:paraId="2F5BCA15" w14:textId="77777777" w:rsidR="00330140" w:rsidRDefault="00330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18WAB22"/>
    <w:docVar w:name="CoverBillType" w:val="b"/>
    <w:docVar w:name="DocPath" w:val="L:\Council\bills\RT\17118WAB22.DOCX"/>
    <w:docVar w:name="dvBillNumber" w:val="1179"/>
    <w:docVar w:name="dvBillNumberPrefix" w:val="S. "/>
    <w:docVar w:name="dvOriginalBody" w:val="Senate"/>
    <w:docVar w:name="dvSteno" w:val="RT"/>
    <w:docVar w:name="NameofBody" w:val="s"/>
    <w:docVar w:name="vGroup2" w:val="Council"/>
  </w:docVars>
  <w:rsids>
    <w:rsidRoot w:val="0033014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B5"/>
    <w:rsid w:val="00325348"/>
    <w:rsid w:val="00330140"/>
    <w:rsid w:val="00344705"/>
    <w:rsid w:val="00393688"/>
    <w:rsid w:val="003D411E"/>
    <w:rsid w:val="003E3C1E"/>
    <w:rsid w:val="003E6148"/>
    <w:rsid w:val="003E7D04"/>
    <w:rsid w:val="00400EAA"/>
    <w:rsid w:val="0041760A"/>
    <w:rsid w:val="004203D7"/>
    <w:rsid w:val="00423F46"/>
    <w:rsid w:val="00424E04"/>
    <w:rsid w:val="00461588"/>
    <w:rsid w:val="004809EE"/>
    <w:rsid w:val="004B2A8B"/>
    <w:rsid w:val="00511EE9"/>
    <w:rsid w:val="00521E00"/>
    <w:rsid w:val="00577C6C"/>
    <w:rsid w:val="0058501B"/>
    <w:rsid w:val="005C5AC4"/>
    <w:rsid w:val="005C5CD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356"/>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64D"/>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2E5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D8342"/>
  <w15:docId w15:val="{A139DC37-E6C2-4DA0-B784-7AF6D673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8DC46-3685-4067-9E48-03CFF5C37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490</Words>
  <Characters>2629</Characters>
  <Application>Microsoft Office Word</Application>
  <DocSecurity>0</DocSecurity>
  <Lines>86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1179 Text of Previous Version (Mar. 17, 2022) - South Carolina Legislature Online</dc:title>
  <dc:subject/>
  <dc:creator>Rebecca Turner</dc:creator>
  <cp:keywords/>
  <dc:description/>
  <cp:lastModifiedBy>S Wilson</cp:lastModifiedBy>
  <cp:revision>2</cp:revision>
  <dcterms:created xsi:type="dcterms:W3CDTF">2022-03-17T17:04:00Z</dcterms:created>
  <dcterms:modified xsi:type="dcterms:W3CDTF">2022-03-17T17:04:00Z</dcterms:modified>
</cp:coreProperties>
</file>