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2E" w:rsidRDefault="00C1682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56E" w:rsidRDefault="00E2156E" w:rsidP="00E2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01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51246">
        <w:rPr>
          <w:color w:val="000000" w:themeColor="text1"/>
          <w:u w:color="000000" w:themeColor="text1"/>
        </w:rPr>
        <w:t>TO AMEND SECTION 50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9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525, CODE OF LAWS OF SOUTH CAROLINA, 1976, RELATING TO HUNTING AND FISHING LICENSES FOR DISABLED RESIDENTS, SO AS TO PROVIDE REQUIREMENTS FOR A DISABILITY LICENSE.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24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Section 50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9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525 of the 1976 Code is amended by adding an appropriately lettered subsection to read:</w:t>
      </w:r>
    </w:p>
    <w:p w:rsidR="00B230F4" w:rsidRPr="00151246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1FA" w:rsidRDefault="00B230F4" w:rsidP="00B23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</w:t>
      </w:r>
      <w:r w:rsidR="00931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)</w:t>
      </w:r>
      <w:r>
        <w:rPr>
          <w:color w:val="000000" w:themeColor="text1"/>
          <w:u w:color="000000" w:themeColor="text1"/>
        </w:rPr>
        <w:tab/>
      </w:r>
      <w:r w:rsidRPr="00151246">
        <w:rPr>
          <w:color w:val="000000" w:themeColor="text1"/>
          <w:u w:color="000000" w:themeColor="text1"/>
        </w:rPr>
        <w:t>A resident on the date of application for a disability license who is certified legally blind, as defined in Section 43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25</w:t>
      </w:r>
      <w:r w:rsidR="006220C0">
        <w:rPr>
          <w:color w:val="000000" w:themeColor="text1"/>
          <w:u w:color="000000" w:themeColor="text1"/>
        </w:rPr>
        <w:noBreakHyphen/>
      </w:r>
      <w:r w:rsidRPr="00151246">
        <w:rPr>
          <w:color w:val="000000" w:themeColor="text1"/>
          <w:u w:color="000000" w:themeColor="text1"/>
        </w:rPr>
        <w:t>20, must be issued a lifetime disability combination license or a lifetime disabili</w:t>
      </w:r>
      <w:r>
        <w:rPr>
          <w:color w:val="000000" w:themeColor="text1"/>
          <w:u w:color="000000" w:themeColor="text1"/>
        </w:rPr>
        <w:t xml:space="preserve">ty fishing license at no cost. </w:t>
      </w:r>
      <w:r w:rsidRPr="00151246">
        <w:rPr>
          <w:color w:val="000000" w:themeColor="text1"/>
          <w:u w:color="000000" w:themeColor="text1"/>
        </w:rPr>
        <w:t>Disability recertification or renewal of this license is not required.”</w:t>
      </w: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1FA" w:rsidRDefault="006901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30F4">
        <w:t>2</w:t>
      </w:r>
      <w:r>
        <w:t>.</w:t>
      </w:r>
      <w:r>
        <w:tab/>
        <w:t>This act takes effect upon approval by the Governor.</w:t>
      </w:r>
    </w:p>
    <w:p w:rsidR="004C5153" w:rsidRDefault="006220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82E" w:rsidRDefault="00C1682E" w:rsidP="00C1682E">
      <w:pPr>
        <w:suppressAutoHyphens/>
      </w:pPr>
    </w:p>
    <w:sectPr w:rsidR="00C1682E" w:rsidSect="00C168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1FA" w:rsidRDefault="006901FA" w:rsidP="009F0C77">
      <w:r>
        <w:separator/>
      </w:r>
    </w:p>
  </w:endnote>
  <w:endnote w:type="continuationSeparator" w:id="0">
    <w:p w:rsidR="006901FA" w:rsidRDefault="006901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B113C-15A2-4F65-B444-EB70196630C4}"/>
    <w:embedBold r:id="rId2" w:fontKey="{327E9B93-E44C-4737-BB11-821B7B924F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2D1A0B-FB27-414D-A0EE-F0DFDE3ADF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DA655E-A6A9-4CCB-9F05-D35D084CA2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AFCD0B-98BD-42FD-906B-5812D86E1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153" w:rsidRPr="00C1682E" w:rsidRDefault="00C1682E" w:rsidP="00C168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1FA" w:rsidRDefault="006901FA" w:rsidP="009F0C77">
      <w:r>
        <w:separator/>
      </w:r>
    </w:p>
  </w:footnote>
  <w:footnote w:type="continuationSeparator" w:id="0">
    <w:p w:rsidR="006901FA" w:rsidRDefault="006901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67PH22"/>
    <w:docVar w:name="CoverBillType" w:val="b"/>
    <w:docVar w:name="DocPath" w:val="L:\Council\bills\JN\3567PH22.DOCX"/>
    <w:docVar w:name="dvBillNumber" w:val="121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6901FA"/>
    <w:rsid w:val="000263D9"/>
    <w:rsid w:val="00026C9A"/>
    <w:rsid w:val="00067155"/>
    <w:rsid w:val="00095CA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5153"/>
    <w:rsid w:val="00511EE9"/>
    <w:rsid w:val="00521E00"/>
    <w:rsid w:val="00577C6C"/>
    <w:rsid w:val="0058501B"/>
    <w:rsid w:val="005C5AC4"/>
    <w:rsid w:val="0061228A"/>
    <w:rsid w:val="006215AA"/>
    <w:rsid w:val="006220C0"/>
    <w:rsid w:val="006340D9"/>
    <w:rsid w:val="00643B8E"/>
    <w:rsid w:val="00653ECC"/>
    <w:rsid w:val="00665EBC"/>
    <w:rsid w:val="00680479"/>
    <w:rsid w:val="006901FA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183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30F4"/>
    <w:rsid w:val="00B26FA6"/>
    <w:rsid w:val="00B741CB"/>
    <w:rsid w:val="00B87AF8"/>
    <w:rsid w:val="00B934F3"/>
    <w:rsid w:val="00BB6347"/>
    <w:rsid w:val="00BD2134"/>
    <w:rsid w:val="00C038D8"/>
    <w:rsid w:val="00C045DD"/>
    <w:rsid w:val="00C1682E"/>
    <w:rsid w:val="00C3136F"/>
    <w:rsid w:val="00C3483A"/>
    <w:rsid w:val="00C61F6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156E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6FDC4D-F43C-4B9F-B102-BF1AF741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0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3159A-0ED2-41A4-B9FF-50A0F45BE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640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1211 Text of Previous Version (Mar. 29, 2022) - South Carolina Legislature Online</dc:title>
  <dc:subject/>
  <dc:creator>Julie Newboult</dc:creator>
  <cp:keywords/>
  <dc:description/>
  <cp:lastModifiedBy>S Wilson</cp:lastModifiedBy>
  <cp:revision>2</cp:revision>
  <cp:lastPrinted>2022-03-28T14:47:00Z</cp:lastPrinted>
  <dcterms:created xsi:type="dcterms:W3CDTF">2022-03-30T13:08:00Z</dcterms:created>
  <dcterms:modified xsi:type="dcterms:W3CDTF">2022-03-30T13:08:00Z</dcterms:modified>
</cp:coreProperties>
</file>