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F9B" w:rsidRPr="00522CE0" w:rsidRDefault="009A2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6A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1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903B3">
        <w:rPr>
          <w:rFonts w:eastAsia="Times New Roman"/>
          <w:color w:val="000000" w:themeColor="text1"/>
          <w:u w:color="000000" w:themeColor="text1"/>
        </w:rPr>
        <w:t>TO AMEND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122 OF THE 1976 CODE, RELATING TO THE ISSUANCE OF AUTOMOBILE INSURANCE COVERAGE AND THE AMOUNT OF AUTOMOBILE INSURANCE PREMIUMS, TO PROVIDE THAT INSURERS MAY NOT USE A NUMERICAL, CREDIT</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COVERAGE OR THE AMOUNT OF A PREMIUM; AND TO AMEND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Pr>
          <w:rFonts w:eastAsia="Times New Roman"/>
          <w:color w:val="000000" w:themeColor="text1"/>
          <w:u w:color="000000" w:themeColor="text1"/>
        </w:rPr>
        <w:t>(A)</w:t>
      </w:r>
      <w:r w:rsidR="004D3861">
        <w:rPr>
          <w:rFonts w:eastAsia="Times New Roman"/>
          <w:color w:val="000000" w:themeColor="text1"/>
          <w:u w:color="000000" w:themeColor="text1"/>
        </w:rPr>
        <w:t xml:space="preserve"> OF THE 1976 CODE</w:t>
      </w:r>
      <w:r w:rsidRPr="00A903B3">
        <w:rPr>
          <w:rFonts w:eastAsia="Times New Roman"/>
          <w:color w:val="000000" w:themeColor="text1"/>
          <w:u w:color="000000" w:themeColor="text1"/>
        </w:rPr>
        <w:t>, RELATING TO RENEWALS OF AUTOMOBILE INSURANCE POLICIES, TO PROVIDE THAT INSURERS MAY NOT USE A NUMERICAL, CREDIT</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w:t>
      </w:r>
      <w:r w:rsidR="00F3300D">
        <w:rPr>
          <w:rFonts w:eastAsia="Times New Roman"/>
          <w:color w:val="000000" w:themeColor="text1"/>
          <w:u w:color="000000" w:themeColor="text1"/>
        </w:rPr>
        <w:t xml:space="preserve"> THE</w:t>
      </w:r>
      <w:r w:rsidRPr="00A903B3">
        <w:rPr>
          <w:rFonts w:eastAsia="Times New Roman"/>
          <w:color w:val="000000" w:themeColor="text1"/>
          <w:u w:color="000000" w:themeColor="text1"/>
        </w:rPr>
        <w:t xml:space="preserve"> RENEWAL OF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FF1" w:rsidRPr="00A903B3" w:rsidRDefault="007A6A14"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C1FF1" w:rsidRPr="00A903B3">
        <w:rPr>
          <w:rFonts w:eastAsia="Times New Roman"/>
          <w:color w:val="000000" w:themeColor="text1"/>
          <w:u w:color="000000" w:themeColor="text1"/>
        </w:rPr>
        <w:t>Section 38</w:t>
      </w:r>
      <w:r w:rsidR="004D3861">
        <w:rPr>
          <w:rFonts w:eastAsia="Times New Roman"/>
          <w:color w:val="000000" w:themeColor="text1"/>
          <w:u w:color="000000" w:themeColor="text1"/>
        </w:rPr>
        <w:t>-</w:t>
      </w:r>
      <w:r w:rsidR="009C1FF1"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009C1FF1" w:rsidRPr="00A903B3">
        <w:rPr>
          <w:rFonts w:eastAsia="Times New Roman"/>
          <w:color w:val="000000" w:themeColor="text1"/>
          <w:u w:color="000000" w:themeColor="text1"/>
        </w:rPr>
        <w:t>122 of the 1976 Code is amended to read: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122.</w:t>
      </w:r>
      <w:r w:rsidRPr="00A903B3">
        <w:rPr>
          <w:rFonts w:eastAsia="Times New Roman"/>
          <w:color w:val="000000" w:themeColor="text1"/>
          <w:u w:color="000000" w:themeColor="text1"/>
        </w:rPr>
        <w:tab/>
        <w:t>(A)</w:t>
      </w:r>
      <w:r w:rsidRPr="00A903B3">
        <w:rPr>
          <w:rFonts w:eastAsia="Times New Roman"/>
          <w:color w:val="000000" w:themeColor="text1"/>
          <w:u w:val="single" w:color="000000" w:themeColor="text1"/>
        </w:rPr>
        <w:t>(1)</w:t>
      </w:r>
      <w:r w:rsidRPr="00A903B3">
        <w:rPr>
          <w:rFonts w:eastAsia="Times New Roman"/>
          <w:color w:val="000000" w:themeColor="text1"/>
          <w:u w:color="000000" w:themeColor="text1"/>
        </w:rPr>
        <w:tab/>
        <w:t>No insurer or agent shall refuse to issue an automobile insurance policy as defined in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30 because of any one or more of the following factors: the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marital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 insurer or agent shall refuse to issue an automobile insurance policy as defined in 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 xml:space="preserve">30 solely because of any one of the following factors: the previous refusal of automobile insurance by another insurer, prior purchase of insurance through the Associated Auto Insurers Plan, or lawful occupation, including the military service, of the </w:t>
      </w:r>
      <w:r w:rsidRPr="00A903B3">
        <w:rPr>
          <w:rFonts w:eastAsia="Times New Roman"/>
          <w:color w:val="000000" w:themeColor="text1"/>
          <w:u w:color="000000" w:themeColor="text1"/>
        </w:rPr>
        <w:lastRenderedPageBreak/>
        <w:t>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(2)</w:t>
      </w:r>
      <w:r w:rsidRPr="00A903B3">
        <w:rPr>
          <w:rFonts w:eastAsia="Times New Roman"/>
          <w:color w:val="000000" w:themeColor="text1"/>
          <w:u w:color="000000" w:themeColor="text1"/>
        </w:rPr>
        <w:tab/>
        <w:t>Nothing in this section prohibits any insurer from setting rates in accordance with relevant actuarial data.</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In determining the premium rates to be charged for an automobile insurance policy as defined in Section 38</w:t>
      </w:r>
      <w:r w:rsidR="00F3300D">
        <w:rPr>
          <w:rFonts w:eastAsia="Times New Roman"/>
          <w:color w:val="000000" w:themeColor="text1"/>
          <w:u w:color="000000" w:themeColor="text1"/>
        </w:rPr>
        <w:t>-</w:t>
      </w:r>
      <w:r w:rsidRPr="00A903B3">
        <w:rPr>
          <w:rFonts w:eastAsia="Times New Roman"/>
          <w:color w:val="000000" w:themeColor="text1"/>
          <w:u w:color="000000" w:themeColor="text1"/>
        </w:rPr>
        <w:t>77</w:t>
      </w:r>
      <w:r w:rsidR="00F3300D">
        <w:rPr>
          <w:rFonts w:eastAsia="Times New Roman"/>
          <w:color w:val="000000" w:themeColor="text1"/>
          <w:u w:color="000000" w:themeColor="text1"/>
        </w:rPr>
        <w:t>-</w:t>
      </w:r>
      <w:r w:rsidRPr="00A903B3">
        <w:rPr>
          <w:rFonts w:eastAsia="Times New Roman"/>
          <w:color w:val="000000" w:themeColor="text1"/>
          <w:u w:color="000000" w:themeColor="text1"/>
        </w:rPr>
        <w:t>30, it is unlawful to consider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Nor may an insurer, agent, or broker refuse to write or renew an automobile insurance policy as defined in Section 38</w:t>
      </w:r>
      <w:r w:rsidR="00F3300D">
        <w:rPr>
          <w:rFonts w:eastAsia="Times New Roman"/>
          <w:color w:val="000000" w:themeColor="text1"/>
          <w:u w:color="000000" w:themeColor="text1"/>
        </w:rPr>
        <w:t>-</w:t>
      </w:r>
      <w:r w:rsidRPr="00A903B3">
        <w:rPr>
          <w:rFonts w:eastAsia="Times New Roman"/>
          <w:color w:val="000000" w:themeColor="text1"/>
          <w:u w:color="000000" w:themeColor="text1"/>
        </w:rPr>
        <w:t>77</w:t>
      </w:r>
      <w:r w:rsidR="00F3300D">
        <w:rPr>
          <w:rFonts w:eastAsia="Times New Roman"/>
          <w:color w:val="000000" w:themeColor="text1"/>
          <w:u w:color="000000" w:themeColor="text1"/>
        </w:rPr>
        <w:t>-</w:t>
      </w:r>
      <w:r w:rsidRPr="00A903B3">
        <w:rPr>
          <w:rFonts w:eastAsia="Times New Roman"/>
          <w:color w:val="000000" w:themeColor="text1"/>
          <w:u w:color="000000" w:themeColor="text1"/>
        </w:rPr>
        <w:t>30 based upon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 Any insurer or agent who violates this section shall be subject to the penalties as provided in Section 38</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SECTION</w:t>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Pr>
          <w:rFonts w:eastAsia="Times New Roman"/>
          <w:color w:val="000000" w:themeColor="text1"/>
          <w:u w:color="000000" w:themeColor="text1"/>
        </w:rPr>
        <w:t>(A)</w:t>
      </w:r>
      <w:r w:rsidRPr="00A903B3">
        <w:rPr>
          <w:rFonts w:eastAsia="Times New Roman"/>
          <w:color w:val="000000" w:themeColor="text1"/>
          <w:u w:color="000000" w:themeColor="text1"/>
        </w:rPr>
        <w:t xml:space="preserve"> of the 1976 Code is amended to read: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w:t>
      </w:r>
      <w:r w:rsidR="004D3861">
        <w:rPr>
          <w:rFonts w:eastAsia="Times New Roman"/>
          <w:color w:val="000000" w:themeColor="text1"/>
          <w:u w:color="000000" w:themeColor="text1"/>
        </w:rPr>
        <w:t>-</w:t>
      </w:r>
      <w:r w:rsidRPr="00A903B3">
        <w:rPr>
          <w:rFonts w:eastAsia="Times New Roman"/>
          <w:color w:val="000000" w:themeColor="text1"/>
          <w:u w:color="000000" w:themeColor="text1"/>
        </w:rPr>
        <w:t>77</w:t>
      </w:r>
      <w:r w:rsidR="004D3861">
        <w:rPr>
          <w:rFonts w:eastAsia="Times New Roman"/>
          <w:color w:val="000000" w:themeColor="text1"/>
          <w:u w:color="000000" w:themeColor="text1"/>
        </w:rPr>
        <w:t>-</w:t>
      </w:r>
      <w:r w:rsidRPr="00A903B3">
        <w:rPr>
          <w:rFonts w:eastAsia="Times New Roman"/>
          <w:color w:val="000000" w:themeColor="text1"/>
          <w:u w:color="000000" w:themeColor="text1"/>
        </w:rPr>
        <w:t>123.</w:t>
      </w:r>
      <w:r w:rsidRPr="00A903B3">
        <w:rPr>
          <w:rFonts w:eastAsia="Times New Roman"/>
          <w:color w:val="000000" w:themeColor="text1"/>
          <w:u w:color="000000" w:themeColor="text1"/>
        </w:rPr>
        <w:tab/>
        <w:t>(A)(1)</w:t>
      </w:r>
      <w:r w:rsidRPr="00A903B3">
        <w:rPr>
          <w:rFonts w:eastAsia="Times New Roman"/>
          <w:color w:val="000000" w:themeColor="text1"/>
          <w:u w:color="000000" w:themeColor="text1"/>
        </w:rPr>
        <w:tab/>
        <w:t>No insurer shall refuse to renew an automobile insurance policy because of any one or more of the following factors: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age;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sex;</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location of residence in this State;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race;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color;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lastRenderedPageBreak/>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creed;</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national origin;</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ancestry;</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marital status;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(j)</w:t>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00F3300D">
        <w:rPr>
          <w:rFonts w:eastAsia="Times New Roman"/>
          <w:color w:val="000000" w:themeColor="text1"/>
          <w:u w:val="single" w:color="000000" w:themeColor="text1"/>
        </w:rPr>
        <w:t xml:space="preserve"> 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(k)</w:t>
      </w:r>
      <w:r w:rsidRPr="00A903B3">
        <w:rPr>
          <w:rFonts w:eastAsia="Times New Roman"/>
          <w:color w:val="000000" w:themeColor="text1"/>
          <w:u w:color="000000" w:themeColor="text1"/>
        </w:rPr>
        <w:tab/>
        <w:t>income level.</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No insurer shall refuse to renew an automobile insurance policy solely because of any one of the following factors: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lawful occupation, including the military service;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lack of driving experience or number of years of driving experience;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lack of supporting business or lack of the potential for acquiring such business;</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one or more accidents or violations that occurred more than thirty</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six months immediately preceding the upcoming anniversary date;</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one or more claims submitted under the uninsured motorists coverage of the policy where the uninsured motorist is known or there is physical evidence of contact;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single claim by a single insured submitted under the medical payments coverage or medical expense coverage due to an accident for which the insured was neither wholly nor partially at fault;</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two or fewer motor vehicle accidents within a three</w:t>
      </w:r>
      <w:r w:rsidR="00907830">
        <w:rPr>
          <w:rFonts w:eastAsia="Times New Roman"/>
          <w:color w:val="000000" w:themeColor="text1"/>
          <w:u w:color="000000" w:themeColor="text1"/>
        </w:rPr>
        <w:noBreakHyphen/>
      </w:r>
      <w:r w:rsidRPr="00A903B3">
        <w:rPr>
          <w:rFonts w:eastAsia="Times New Roman"/>
          <w:color w:val="000000" w:themeColor="text1"/>
          <w:u w:color="000000" w:themeColor="text1"/>
        </w:rPr>
        <w:t>year period unless the accident was caused either wholly or partially by the named insured, a resident of the same household, or other customary operator; or</w:t>
      </w:r>
    </w:p>
    <w:p w:rsidR="009C1FF1" w:rsidRPr="00A903B3"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an insured who uses his personal automobile for volunteer emergency services and who provides a copy of the policy promulgated by the chief of his department to his insurer on request.</w:t>
      </w:r>
    </w:p>
    <w:p w:rsidR="009C1FF1" w:rsidRPr="009C1FF1" w:rsidRDefault="009C1FF1" w:rsidP="009C1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(3)</w:t>
      </w:r>
      <w:r w:rsidRPr="00A903B3">
        <w:rPr>
          <w:rFonts w:eastAsia="Times New Roman"/>
          <w:color w:val="000000" w:themeColor="text1"/>
          <w:u w:color="000000" w:themeColor="text1"/>
        </w:rPr>
        <w:tab/>
        <w:t xml:space="preserve">Nothing contained in subsection (A)(1)(f), (g), and (h) of this subsection prohibits an insurer from refusing to renew a policy where a claim is false or fraudulent. Nothing in this section prohibits an insurer from setting rates in accordance with relevant actuarial </w:t>
      </w:r>
      <w:r w:rsidRPr="00A903B3">
        <w:rPr>
          <w:rFonts w:eastAsia="Times New Roman"/>
          <w:color w:val="000000" w:themeColor="text1"/>
          <w:u w:color="000000" w:themeColor="text1"/>
        </w:rPr>
        <w:lastRenderedPageBreak/>
        <w:t>data except that no insurer may set rates based in whole or in part on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907830">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w:t>
      </w:r>
    </w:p>
    <w:p w:rsidR="007A6A14"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A14" w:rsidRPr="00522CE0" w:rsidRDefault="007A6A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3861">
        <w:rPr>
          <w:rFonts w:eastAsia="Times New Roman"/>
        </w:rPr>
        <w:t>3</w:t>
      </w:r>
      <w:r>
        <w:rPr>
          <w:rFonts w:eastAsia="Times New Roman"/>
        </w:rPr>
        <w:t>.</w:t>
      </w:r>
      <w:r>
        <w:rPr>
          <w:rFonts w:eastAsia="Times New Roman"/>
        </w:rPr>
        <w:tab/>
        <w:t>This act takes effect upon approval by the Governor.</w:t>
      </w:r>
    </w:p>
    <w:p w:rsidR="00B47C70" w:rsidRDefault="009078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2F9B" w:rsidRDefault="009A2F9B" w:rsidP="009A2F9B">
      <w:pPr>
        <w:suppressAutoHyphens/>
        <w:jc w:val="both"/>
        <w:rPr>
          <w:rFonts w:eastAsia="Times New Roman"/>
        </w:rPr>
      </w:pPr>
    </w:p>
    <w:sectPr w:rsidR="009A2F9B" w:rsidSect="009A2F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00D" w:rsidRDefault="00F3300D" w:rsidP="00522CE0">
      <w:r>
        <w:separator/>
      </w:r>
    </w:p>
  </w:endnote>
  <w:endnote w:type="continuationSeparator" w:id="0">
    <w:p w:rsidR="00F3300D" w:rsidRDefault="00F330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3AD1A8-6854-4F48-A3FF-BA4AF725938D}"/>
    <w:embedBold r:id="rId2" w:fontKey="{B1719DDE-AD39-4599-A07B-D7B69B01BAD4}"/>
  </w:font>
  <w:font w:name="Calibri">
    <w:panose1 w:val="020F0502020204030204"/>
    <w:charset w:val="00"/>
    <w:family w:val="swiss"/>
    <w:pitch w:val="variable"/>
    <w:sig w:usb0="E4002EFF" w:usb1="C000247B" w:usb2="00000009" w:usb3="00000000" w:csb0="000001FF" w:csb1="00000000"/>
    <w:embedRegular r:id="rId3" w:fontKey="{8334ECA8-4FEF-4C3E-8E71-3C06C7F955CA}"/>
  </w:font>
  <w:font w:name="Segoe UI">
    <w:panose1 w:val="020B0502040204020203"/>
    <w:charset w:val="00"/>
    <w:family w:val="swiss"/>
    <w:pitch w:val="variable"/>
    <w:sig w:usb0="E4002EFF" w:usb1="C000E47F" w:usb2="00000009" w:usb3="00000000" w:csb0="000001FF" w:csb1="00000000"/>
    <w:embedRegular r:id="rId4" w:fontKey="{3499FFCC-7FAB-48A1-A64C-0F5CEECA7163}"/>
  </w:font>
  <w:font w:name="Cambria">
    <w:panose1 w:val="02040503050406030204"/>
    <w:charset w:val="00"/>
    <w:family w:val="roman"/>
    <w:pitch w:val="variable"/>
    <w:sig w:usb0="E00006FF" w:usb1="420024FF" w:usb2="02000000" w:usb3="00000000" w:csb0="0000019F" w:csb1="00000000"/>
    <w:embedRegular r:id="rId5" w:fontKey="{C25418EE-23CE-4E93-A434-EFDF8831D5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C70" w:rsidRPr="009A2F9B" w:rsidRDefault="009A2F9B" w:rsidP="009A2F9B">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00D" w:rsidRDefault="00F3300D" w:rsidP="00522CE0">
      <w:r>
        <w:separator/>
      </w:r>
    </w:p>
  </w:footnote>
  <w:footnote w:type="continuationSeparator" w:id="0">
    <w:p w:rsidR="00F3300D" w:rsidRDefault="00F330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AUTO.SP.ASM"/>
    <w:docVar w:name="CoverAttorneyInitials" w:val="SP"/>
    <w:docVar w:name="CoverAttorneyLastName" w:val="Parrish"/>
    <w:docVar w:name="CoverBillType" w:val="b"/>
    <w:docVar w:name="CoverSenator" w:val="ASM"/>
    <w:docVar w:name="dvBillNumber" w:val="139"/>
    <w:docVar w:name="dvBillNumberPrefix" w:val="S. "/>
    <w:docVar w:name="dvOriginalBody" w:val="Senate"/>
    <w:docVar w:name="fulldraftpath" w:val="L:\S-RES\ASM\017AUTO.SP.ASM.DOCX"/>
    <w:docVar w:name="NameofBody" w:val="S"/>
    <w:docVar w:name="vgroup2" w:val="S-RES"/>
  </w:docVars>
  <w:rsids>
    <w:rsidRoot w:val="007A6A14"/>
    <w:rsid w:val="00042AC1"/>
    <w:rsid w:val="00046516"/>
    <w:rsid w:val="00064A9D"/>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3861"/>
    <w:rsid w:val="004D7F37"/>
    <w:rsid w:val="00522CE0"/>
    <w:rsid w:val="00541951"/>
    <w:rsid w:val="00565148"/>
    <w:rsid w:val="00570403"/>
    <w:rsid w:val="00577450"/>
    <w:rsid w:val="00593361"/>
    <w:rsid w:val="005A413B"/>
    <w:rsid w:val="005A5017"/>
    <w:rsid w:val="005A648C"/>
    <w:rsid w:val="005F07AC"/>
    <w:rsid w:val="005F1745"/>
    <w:rsid w:val="006A1802"/>
    <w:rsid w:val="006B5325"/>
    <w:rsid w:val="006C0CBB"/>
    <w:rsid w:val="006C74EA"/>
    <w:rsid w:val="006F56CF"/>
    <w:rsid w:val="00720D40"/>
    <w:rsid w:val="007318D4"/>
    <w:rsid w:val="00765784"/>
    <w:rsid w:val="007A4390"/>
    <w:rsid w:val="007A6A14"/>
    <w:rsid w:val="007B47FD"/>
    <w:rsid w:val="007E5CB7"/>
    <w:rsid w:val="008314D2"/>
    <w:rsid w:val="00870F6F"/>
    <w:rsid w:val="008B2F42"/>
    <w:rsid w:val="008C3697"/>
    <w:rsid w:val="008E185F"/>
    <w:rsid w:val="008F023B"/>
    <w:rsid w:val="00904E16"/>
    <w:rsid w:val="00907830"/>
    <w:rsid w:val="009162B3"/>
    <w:rsid w:val="00927C62"/>
    <w:rsid w:val="00983951"/>
    <w:rsid w:val="00984124"/>
    <w:rsid w:val="00984640"/>
    <w:rsid w:val="00995C37"/>
    <w:rsid w:val="009A2F9B"/>
    <w:rsid w:val="009C118A"/>
    <w:rsid w:val="009C1FF1"/>
    <w:rsid w:val="009E5B3A"/>
    <w:rsid w:val="00A02011"/>
    <w:rsid w:val="00A4011E"/>
    <w:rsid w:val="00A86015"/>
    <w:rsid w:val="00A9594E"/>
    <w:rsid w:val="00AE59C8"/>
    <w:rsid w:val="00B10098"/>
    <w:rsid w:val="00B47C7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C0C"/>
    <w:rsid w:val="00E76AD9"/>
    <w:rsid w:val="00E86EE2"/>
    <w:rsid w:val="00E91E2F"/>
    <w:rsid w:val="00EA3546"/>
    <w:rsid w:val="00EB47AE"/>
    <w:rsid w:val="00EC34E1"/>
    <w:rsid w:val="00F0234A"/>
    <w:rsid w:val="00F05CF2"/>
    <w:rsid w:val="00F3300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D7B703C-2392-4C98-BB2B-523D43C0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8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5318</Characters>
  <Application>Microsoft Office Word</Application>
  <DocSecurity>0</DocSecurity>
  <Lines>137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 Text of Previous Version (Dec. 9, 2020) - South Carolina Legislature Online</dc:title>
  <dc:subject/>
  <dc:creator>Sara Parrish</dc:creator>
  <cp:keywords/>
  <dc:description/>
  <cp:lastModifiedBy>Sade Wilson</cp:lastModifiedBy>
  <cp:revision>2</cp:revision>
  <dcterms:created xsi:type="dcterms:W3CDTF">2020-12-12T02:41:00Z</dcterms:created>
  <dcterms:modified xsi:type="dcterms:W3CDTF">2020-12-12T02:41:00Z</dcterms:modified>
</cp:coreProperties>
</file>