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260" w:rsidRDefault="00577260"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950943">
        <w:noBreakHyphen/>
      </w:r>
      <w:r>
        <w:t>96</w:t>
      </w:r>
      <w:r w:rsidR="00950943">
        <w:noBreakHyphen/>
      </w:r>
      <w:r>
        <w:t>40, CODE OF LAWS OF S</w:t>
      </w:r>
      <w:r w:rsidR="002B31DA">
        <w:t xml:space="preserve">OUTH </w:t>
      </w:r>
      <w:r>
        <w:t>C</w:t>
      </w:r>
      <w:r w:rsidR="002B31DA">
        <w:t>AROLINA</w:t>
      </w:r>
      <w:r>
        <w:t>, 1976, RELATING TO SOLID WASTE POLICY AND MANAGEMENT, SO AS TO PROVIDE THAT POST</w:t>
      </w:r>
      <w:r w:rsidR="00950943">
        <w:noBreakHyphen/>
      </w:r>
      <w:r>
        <w:t>USE POLYMERS AND RECOVERABLE FEEDSTOCKS USED IN PYROLYSIS AND GASIFICATION PROCESSES ARE “RECOVERED MATERIALS” AND ARE NOT “SOLID WASTE” FOR THE PURPOSES OF REGULATION BY THE DEPARTMENT OF HEALTH AND ENVIRONMENTAL CONTROL.</w:t>
      </w:r>
      <w:bookmarkStart w:id="4" w:name="titleend"/>
      <w:bookmarkEnd w:id="4"/>
    </w:p>
    <w:p w:rsidR="00703C17" w:rsidRDefault="0070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1B" w:rsidRDefault="00A0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61B" w:rsidRDefault="00A0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950943">
        <w:noBreakHyphen/>
      </w:r>
      <w:r>
        <w:t>96</w:t>
      </w:r>
      <w:r w:rsidR="00950943">
        <w:noBreakHyphen/>
      </w:r>
      <w:r>
        <w:t xml:space="preserve">40 of the 1976 Code is amended by adding appropriately numbered items </w:t>
      </w:r>
      <w:r w:rsidR="003604CE">
        <w:t xml:space="preserve">at the end </w:t>
      </w:r>
      <w:r>
        <w:t>to read: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Gasification</w:t>
      </w:r>
      <w:r w:rsidR="00950943" w:rsidRPr="00950943">
        <w:t>’</w:t>
      </w:r>
      <w:r>
        <w:t xml:space="preserve"> means a process through which recoverable feedstocks are heated and converted into a fuel</w:t>
      </w:r>
      <w:r w:rsidR="00950943">
        <w:noBreakHyphen/>
      </w:r>
      <w:r>
        <w:t>gas mixture in an oxygen</w:t>
      </w:r>
      <w:r w:rsidR="00950943">
        <w:noBreakHyphen/>
      </w:r>
      <w: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Gasification facility</w:t>
      </w:r>
      <w:r w:rsidR="00950943" w:rsidRPr="00950943">
        <w:t>’</w:t>
      </w:r>
      <w:r>
        <w:t xml:space="preserve"> means a facility that receives, separates, stores, and converts post</w:t>
      </w:r>
      <w:r w:rsidR="00950943">
        <w:noBreakHyphen/>
      </w:r>
      <w:r>
        <w:t>use polymers and recoverable feedstocks using gasification. A gasification facility is not a solid waste processing facility, solid waste management facility, or materials recovery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Post</w:t>
      </w:r>
      <w:r w:rsidR="00950943">
        <w:noBreakHyphen/>
      </w:r>
      <w:r>
        <w:t>use polymer</w:t>
      </w:r>
      <w:r w:rsidR="00950943" w:rsidRPr="00950943">
        <w:t>’</w:t>
      </w:r>
      <w:r>
        <w:t xml:space="preserve"> means a plastic polymer to which all of the following apply: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tab/>
        <w:t>it is derived from any industrial, commercial, agricultural, or domestic activities;</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its use or intended use is to manufacture crude oil, fuels, feedstocks, blendstocks, raw materials, or other intermediate products or final products using pyrolysis or gasification; and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it may contain incidental contaminants or impurities, such as paper labels or metal rings.</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Pyrolysis</w:t>
      </w:r>
      <w:r w:rsidR="00950943" w:rsidRPr="00950943">
        <w:t>’</w:t>
      </w:r>
      <w:r>
        <w:t xml:space="preserve"> means a process through which post</w:t>
      </w:r>
      <w:r w:rsidR="00950943">
        <w:noBreakHyphen/>
      </w:r>
      <w: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Pyrolysis facility</w:t>
      </w:r>
      <w:r w:rsidR="00950943" w:rsidRPr="00950943">
        <w:t>’</w:t>
      </w:r>
      <w:r>
        <w:t xml:space="preserve"> means a facility that receives, separates, stores, and converts post</w:t>
      </w:r>
      <w:r w:rsidR="00950943">
        <w:noBreakHyphen/>
      </w:r>
      <w:r>
        <w:t>use polymers using pyrolysis. A pyrolysis facility is not a solid waste processing facility, solid waste management facility, or materials recovery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)(a)</w:t>
      </w:r>
      <w:r>
        <w:tab/>
      </w:r>
      <w:r w:rsidR="00950943" w:rsidRPr="00950943">
        <w:t>‘</w:t>
      </w:r>
      <w:r>
        <w:t>Recoverable feedstock</w:t>
      </w:r>
      <w:r w:rsidR="00950943" w:rsidRPr="00950943">
        <w:t>’</w:t>
      </w:r>
      <w:r>
        <w:t xml:space="preserve"> means one or more of the following materials, derived from recoverable waste, that has been processed so that it may be used as feedstock in a gasification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rsidR="001D62C2">
        <w:t xml:space="preserve"> </w:t>
      </w:r>
      <w:r>
        <w:tab/>
        <w:t>post</w:t>
      </w:r>
      <w:r w:rsidR="00950943">
        <w:noBreakHyphen/>
      </w:r>
      <w:r>
        <w:t>use polymers; or</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materials for which the United States Environmental Protection Agency has made a nonwaste determination under 40 C.F.R. 241.3(c) or for which it has otherwise determined are not solid waste.</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Recoverable feedstock does not include unprocessed municipal solid waste.”</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950943">
        <w:noBreakHyphen/>
      </w:r>
      <w:r>
        <w:t>96</w:t>
      </w:r>
      <w:r w:rsidR="00950943">
        <w:noBreakHyphen/>
      </w:r>
      <w:r>
        <w:t>40(34), (35), and (46) of the 1976 Code is amended to read: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0257C">
        <w:t>(34)</w:t>
      </w:r>
      <w:r>
        <w:tab/>
      </w:r>
      <w:r w:rsidR="00950943" w:rsidRPr="00950943">
        <w:t>‘</w:t>
      </w:r>
      <w:r w:rsidRPr="00D0257C">
        <w:t>Recovered materials</w:t>
      </w:r>
      <w:r w:rsidR="00950943" w:rsidRPr="00950943">
        <w:t>’</w:t>
      </w:r>
      <w:r w:rsidRPr="00D0257C">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w:t>
      </w:r>
      <w:r>
        <w:t xml:space="preserve"> </w:t>
      </w:r>
      <w:r>
        <w:rPr>
          <w:u w:val="single"/>
        </w:rPr>
        <w:t>Recovered materials includes post</w:t>
      </w:r>
      <w:r w:rsidR="00950943">
        <w:rPr>
          <w:u w:val="single"/>
        </w:rPr>
        <w:noBreakHyphen/>
      </w:r>
      <w:r>
        <w:rPr>
          <w:u w:val="single"/>
        </w:rPr>
        <w:t>use polymers and recoverable feedstocks that are processed at a pyrolysis or gasification facility, held at such facility prior to processing, or stored off</w:t>
      </w:r>
      <w:r w:rsidR="00950943">
        <w:rPr>
          <w:u w:val="single"/>
        </w:rPr>
        <w:noBreakHyphen/>
      </w:r>
      <w:r>
        <w:rPr>
          <w:u w:val="single"/>
        </w:rPr>
        <w:t xml:space="preserve">site with the intent that they </w:t>
      </w:r>
      <w:r>
        <w:rPr>
          <w:u w:val="single"/>
        </w:rPr>
        <w:lastRenderedPageBreak/>
        <w:t>will be processed at a pyrolysis or gasification facility but before delivery to such a facility.</w:t>
      </w:r>
      <w:r w:rsidRPr="00D0257C">
        <w:t xml:space="preserve"> At least seventy</w:t>
      </w:r>
      <w:r w:rsidR="00950943">
        <w:noBreakHyphen/>
      </w:r>
      <w:r w:rsidRPr="00D0257C">
        <w:t>five percent by weight of the materials received during the previous calendar year must be used, reused, recycled, or transferred to a different site for use, reuse, or recycling in order to qualify as a recovered material.</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257C">
        <w:tab/>
        <w:t>(35)</w:t>
      </w:r>
      <w:r>
        <w:tab/>
      </w:r>
      <w:r w:rsidR="00950943" w:rsidRPr="00950943">
        <w:t>‘</w:t>
      </w:r>
      <w:r w:rsidRPr="00D0257C">
        <w:t>Recovered Materials Processing Facility</w:t>
      </w:r>
      <w:r w:rsidR="00950943" w:rsidRPr="00950943">
        <w:t>’</w:t>
      </w:r>
      <w:r w:rsidRPr="00D0257C">
        <w:t xml:space="preserve"> means a facility engaged solely in the recycling, storage, processing, and resale or reuse of recovered materials.</w:t>
      </w:r>
      <w:r>
        <w:t xml:space="preserve"> </w:t>
      </w:r>
      <w:r>
        <w:rPr>
          <w:u w:val="single"/>
        </w:rPr>
        <w:t>The term includes pyrolysis and gasification facilities that process post</w:t>
      </w:r>
      <w:r w:rsidR="00950943">
        <w:rPr>
          <w:u w:val="single"/>
        </w:rPr>
        <w:noBreakHyphen/>
      </w:r>
      <w:r>
        <w:rPr>
          <w:u w:val="single"/>
        </w:rPr>
        <w:t>use polymers or recoverable feedstocks.</w:t>
      </w:r>
      <w:r w:rsidRPr="00D0257C">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C17" w:rsidRPr="00201B74"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950943" w:rsidRPr="00950943">
        <w:t>‘</w:t>
      </w:r>
      <w:r w:rsidRPr="00D0257C">
        <w:t>Solid waste</w:t>
      </w:r>
      <w:r w:rsidR="00950943" w:rsidRPr="00950943">
        <w:t>’</w:t>
      </w:r>
      <w:r w:rsidRPr="00D0257C">
        <w:t xml:space="preserve"> means any garbage, refuse, or sludge from a waste treatment facility, water supply plant, or air pollution control facility and other discarded material, including solid, liquid, semi</w:t>
      </w:r>
      <w:r w:rsidR="00950943">
        <w:noBreakHyphen/>
      </w:r>
      <w:r w:rsidRPr="00D0257C">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950943">
        <w:noBreakHyphen/>
      </w:r>
      <w:r w:rsidRPr="00D0257C">
        <w:t>product material as defined by the Atomic Energy Act of 1954, as amended.</w:t>
      </w:r>
      <w:r>
        <w:t xml:space="preserve"> </w:t>
      </w:r>
      <w:r>
        <w:rPr>
          <w:u w:val="single"/>
        </w:rPr>
        <w:t>This term also does not include post</w:t>
      </w:r>
      <w:r w:rsidR="00950943">
        <w:rPr>
          <w:u w:val="single"/>
        </w:rPr>
        <w:noBreakHyphen/>
      </w:r>
      <w:r>
        <w:rPr>
          <w:u w:val="single"/>
        </w:rPr>
        <w:t>use polymers and recoverable feedstocks that are processed at a pyrolysis or gasification facility, held at such facility prior to processing, or stored off</w:t>
      </w:r>
      <w:r w:rsidR="00950943">
        <w:rPr>
          <w:u w:val="single"/>
        </w:rPr>
        <w:noBreakHyphen/>
      </w:r>
      <w:r>
        <w:rPr>
          <w:u w:val="single"/>
        </w:rPr>
        <w:t>site with the intent that they will be processed at a pyrolysis or gasification facility but before delivery to such a facility.</w:t>
      </w:r>
      <w:r w:rsidRPr="00D0257C">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w:t>
      </w:r>
      <w:r w:rsidRPr="00D0257C">
        <w:lastRenderedPageBreak/>
        <w:t>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Pr="00522CE0"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C242B" w:rsidRDefault="00950943"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03C17" w:rsidRPr="00522CE0">
        <w:t>XX</w:t>
      </w:r>
      <w:r>
        <w:noBreakHyphen/>
      </w:r>
      <w:r>
        <w:noBreakHyphen/>
      </w:r>
      <w:r>
        <w:noBreakHyphen/>
      </w:r>
      <w:r>
        <w:noBreakHyphen/>
      </w:r>
    </w:p>
    <w:p w:rsidR="00577260" w:rsidRDefault="00577260" w:rsidP="00577260">
      <w:pPr>
        <w:suppressAutoHyphens/>
      </w:pPr>
    </w:p>
    <w:sectPr w:rsidR="00577260" w:rsidSect="005772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61B" w:rsidRDefault="00A0761B" w:rsidP="009F0C77">
      <w:r>
        <w:separator/>
      </w:r>
    </w:p>
  </w:endnote>
  <w:endnote w:type="continuationSeparator" w:id="0">
    <w:p w:rsidR="00A0761B" w:rsidRDefault="00A07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54269E-9085-464B-AD79-A12B831BE2AC}"/>
    <w:embedBold r:id="rId2" w:fontKey="{2DCE278F-1937-42D2-9798-1996F20C6287}"/>
  </w:font>
  <w:font w:name="Calibri">
    <w:panose1 w:val="020F0502020204030204"/>
    <w:charset w:val="00"/>
    <w:family w:val="swiss"/>
    <w:pitch w:val="variable"/>
    <w:sig w:usb0="E4002EFF" w:usb1="C000247B" w:usb2="00000009" w:usb3="00000000" w:csb0="000001FF" w:csb1="00000000"/>
    <w:embedRegular r:id="rId3" w:fontKey="{FF3027C6-A718-4F53-BB45-E9221B524655}"/>
  </w:font>
  <w:font w:name="Segoe UI">
    <w:panose1 w:val="020B0502040204020203"/>
    <w:charset w:val="00"/>
    <w:family w:val="swiss"/>
    <w:pitch w:val="variable"/>
    <w:sig w:usb0="E4002EFF" w:usb1="C000E47F" w:usb2="00000009" w:usb3="00000000" w:csb0="000001FF" w:csb1="00000000"/>
    <w:embedRegular r:id="rId4" w:fontKey="{B441F241-5639-48A7-BC43-38D5F319CDD6}"/>
  </w:font>
  <w:font w:name="Cambria">
    <w:panose1 w:val="02040503050406030204"/>
    <w:charset w:val="00"/>
    <w:family w:val="roman"/>
    <w:pitch w:val="variable"/>
    <w:sig w:usb0="E00006FF" w:usb1="420024FF" w:usb2="02000000" w:usb3="00000000" w:csb0="0000019F" w:csb1="00000000"/>
    <w:embedRegular r:id="rId5" w:fontKey="{32852D5E-1D1C-4730-8C0D-31EE059301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42B" w:rsidRPr="00577260" w:rsidRDefault="00577260" w:rsidP="00577260">
    <w:pPr>
      <w:pStyle w:val="Footer"/>
      <w:tabs>
        <w:tab w:val="clear" w:pos="4680"/>
        <w:tab w:val="clear" w:pos="9360"/>
        <w:tab w:val="center" w:pos="2995"/>
      </w:tabs>
      <w:spacing w:before="120"/>
    </w:pPr>
    <w:r>
      <w:t>[162]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61B" w:rsidRDefault="00A0761B" w:rsidP="009F0C77">
      <w:r>
        <w:separator/>
      </w:r>
    </w:p>
  </w:footnote>
  <w:footnote w:type="continuationSeparator" w:id="0">
    <w:p w:rsidR="00A0761B" w:rsidRDefault="00A07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60VR21"/>
    <w:docVar w:name="CoverBillType" w:val="b"/>
    <w:docVar w:name="DocPath" w:val="L:\Council\bills\JN\3260VR21.DOCX"/>
    <w:docVar w:name="dvBillNumber" w:val="162"/>
    <w:docVar w:name="dvBillNumberPrefix" w:val="S. "/>
    <w:docVar w:name="dvOriginalBody" w:val="Senate"/>
    <w:docVar w:name="dvSteno" w:val="JN"/>
    <w:docVar w:name="NameofBody" w:val="s"/>
    <w:docVar w:name="vGroup2" w:val="Council"/>
  </w:docVars>
  <w:rsids>
    <w:rsidRoot w:val="00A0761B"/>
    <w:rsid w:val="000263D9"/>
    <w:rsid w:val="00026C9A"/>
    <w:rsid w:val="000965A1"/>
    <w:rsid w:val="000C1FD0"/>
    <w:rsid w:val="000C487D"/>
    <w:rsid w:val="000E1785"/>
    <w:rsid w:val="000F39F2"/>
    <w:rsid w:val="001023A4"/>
    <w:rsid w:val="0010776B"/>
    <w:rsid w:val="00133E66"/>
    <w:rsid w:val="00134ACF"/>
    <w:rsid w:val="00144E15"/>
    <w:rsid w:val="00152CF8"/>
    <w:rsid w:val="001A4A62"/>
    <w:rsid w:val="001A681E"/>
    <w:rsid w:val="001D08F2"/>
    <w:rsid w:val="001D62C2"/>
    <w:rsid w:val="002037CA"/>
    <w:rsid w:val="002047A2"/>
    <w:rsid w:val="002321B6"/>
    <w:rsid w:val="0023696B"/>
    <w:rsid w:val="00250967"/>
    <w:rsid w:val="002759C5"/>
    <w:rsid w:val="00277DEE"/>
    <w:rsid w:val="00280D88"/>
    <w:rsid w:val="00294ABE"/>
    <w:rsid w:val="002A3EB4"/>
    <w:rsid w:val="002B31DA"/>
    <w:rsid w:val="002C242B"/>
    <w:rsid w:val="00325348"/>
    <w:rsid w:val="003604CE"/>
    <w:rsid w:val="00393688"/>
    <w:rsid w:val="003D411E"/>
    <w:rsid w:val="003E3C1E"/>
    <w:rsid w:val="003E6148"/>
    <w:rsid w:val="003E7D04"/>
    <w:rsid w:val="00400EAA"/>
    <w:rsid w:val="0041760A"/>
    <w:rsid w:val="004203D7"/>
    <w:rsid w:val="00423F46"/>
    <w:rsid w:val="00461588"/>
    <w:rsid w:val="004809EE"/>
    <w:rsid w:val="004932A6"/>
    <w:rsid w:val="004B2A8B"/>
    <w:rsid w:val="00511EE9"/>
    <w:rsid w:val="005146D6"/>
    <w:rsid w:val="00521E00"/>
    <w:rsid w:val="0057726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3C17"/>
    <w:rsid w:val="00753C04"/>
    <w:rsid w:val="00756946"/>
    <w:rsid w:val="00757F80"/>
    <w:rsid w:val="00764E4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943"/>
    <w:rsid w:val="00990668"/>
    <w:rsid w:val="009B397B"/>
    <w:rsid w:val="009F0C77"/>
    <w:rsid w:val="009F4DD1"/>
    <w:rsid w:val="00A07113"/>
    <w:rsid w:val="00A0761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31190-6955-4F9F-BD71-E9BB7DAB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31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111F4-1E95-4748-87E6-B96B3E03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5974</Characters>
  <Application>Microsoft Office Word</Application>
  <DocSecurity>0</DocSecurity>
  <Lines>138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162 Text of Previous Version (Dec. 9, 2020) - South Carolina Legislature Online</dc:title>
  <dc:subject/>
  <dc:creator>Julie Newboult</dc:creator>
  <cp:keywords/>
  <dc:description/>
  <cp:lastModifiedBy>Sade Wilson</cp:lastModifiedBy>
  <cp:revision>2</cp:revision>
  <cp:lastPrinted>2020-12-01T19:29:00Z</cp:lastPrinted>
  <dcterms:created xsi:type="dcterms:W3CDTF">2020-12-12T02:54:00Z</dcterms:created>
  <dcterms:modified xsi:type="dcterms:W3CDTF">2020-12-12T02:54:00Z</dcterms:modified>
</cp:coreProperties>
</file>