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7C79" w:rsidRP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3B1D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E7C79" w:rsidRDefault="00A37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w:t>
      </w:r>
      <w:r w:rsidR="001263BE">
        <w:rPr>
          <w:rFonts w:eastAsia="Times New Roman"/>
        </w:rPr>
        <w:t>1, 2022</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right" w:pos="5933"/>
        </w:tabs>
        <w:suppressAutoHyphens/>
        <w:jc w:val="both"/>
        <w:rPr>
          <w:rFonts w:eastAsia="Times New Roman"/>
        </w:rPr>
      </w:pPr>
      <w:r>
        <w:rPr>
          <w:rFonts w:eastAsia="Times New Roman"/>
        </w:rPr>
        <w:tab/>
      </w:r>
      <w:r>
        <w:rPr>
          <w:rFonts w:eastAsia="Times New Roman"/>
          <w:b/>
          <w:sz w:val="36"/>
        </w:rPr>
        <w:t>S. 202</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68">
        <w:t>Senator Hembree</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A37590" w:rsidP="00F74A39">
      <w:pPr>
        <w:tabs>
          <w:tab w:val="right" w:pos="5933"/>
        </w:tabs>
        <w:suppressAutoHyphens/>
        <w:jc w:val="both"/>
        <w:rPr>
          <w:rFonts w:eastAsia="Times New Roman"/>
        </w:rPr>
      </w:pPr>
      <w:r>
        <w:rPr>
          <w:rFonts w:eastAsia="Times New Roman"/>
        </w:rPr>
        <w:t>S. Printed 3/3</w:t>
      </w:r>
      <w:r w:rsidR="001263BE">
        <w:rPr>
          <w:rFonts w:eastAsia="Times New Roman"/>
        </w:rPr>
        <w:t>1/22</w:t>
      </w:r>
      <w:r w:rsidR="00DE7C79">
        <w:rPr>
          <w:rFonts w:eastAsia="Times New Roman"/>
        </w:rPr>
        <w:t>--S.</w:t>
      </w:r>
      <w:r w:rsidR="00F74A39">
        <w:rPr>
          <w:rFonts w:eastAsia="Times New Roman"/>
        </w:rPr>
        <w:tab/>
        <w:t>[SEC 3/31/22 3:59 PM]</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7C79" w:rsidSect="00DE7C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18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bookmarkEnd w:id="1"/>
    </w:p>
    <w:p w:rsidR="00522CE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3759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(3)</w:t>
      </w:r>
      <w:r w:rsidRPr="00206319">
        <w:rPr>
          <w:u w:color="000000" w:themeColor="text1"/>
        </w:rPr>
        <w:tab/>
        <w:t>the majority of the membership of the legislative delegation of the county in which the subject of the investigation is located.</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(4)</w:t>
      </w:r>
      <w:r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(5)</w:t>
      </w:r>
      <w:r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rsidR="00E1502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(6)</w:t>
      </w:r>
      <w:r w:rsidRPr="00206319">
        <w:rPr>
          <w:u w:color="000000" w:themeColor="text1"/>
        </w:rPr>
        <w:tab/>
        <w:t xml:space="preserve">By December thirty-first of each year, the Inspector General shall report to the General Assembly the number of requests for investigations that the office has received, the number of </w:t>
      </w:r>
      <w:r w:rsidRPr="00206319">
        <w:rPr>
          <w:u w:color="000000" w:themeColor="text1"/>
        </w:rPr>
        <w:lastRenderedPageBreak/>
        <w:t>investigations requested by each individual or entity making the request, and the status of those requests.</w:t>
      </w:r>
    </w:p>
    <w:p w:rsidR="0021525C" w:rsidRPr="00206319" w:rsidRDefault="0021525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t>3.</w:t>
      </w:r>
      <w:r w:rsidRPr="00206319">
        <w:rPr>
          <w:u w:color="000000" w:themeColor="text1"/>
        </w:rPr>
        <w:tab/>
        <w:t>This act takes effect upon approval by the Governor.</w:t>
      </w:r>
    </w:p>
    <w:p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rsidR="007A390B" w:rsidRDefault="007A390B" w:rsidP="007A390B">
      <w:pPr>
        <w:suppressAutoHyphens/>
        <w:jc w:val="both"/>
        <w:rPr>
          <w:rFonts w:eastAsia="Times New Roman"/>
        </w:rPr>
      </w:pPr>
    </w:p>
    <w:sectPr w:rsidR="007A390B" w:rsidSect="00DE7C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590" w:rsidRDefault="00A37590" w:rsidP="00522CE0">
      <w:r>
        <w:separator/>
      </w:r>
    </w:p>
  </w:endnote>
  <w:endnote w:type="continuationSeparator" w:id="0">
    <w:p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A99E77-B725-459A-89AD-93113B09D1CD}"/>
    <w:embedBold r:id="rId2" w:fontKey="{B46D34FD-0623-4924-884B-828B40A29753}"/>
  </w:font>
  <w:font w:name="Calibri">
    <w:panose1 w:val="020F0502020204030204"/>
    <w:charset w:val="00"/>
    <w:family w:val="swiss"/>
    <w:pitch w:val="variable"/>
    <w:sig w:usb0="E4002EFF" w:usb1="C000247B" w:usb2="00000009" w:usb3="00000000" w:csb0="000001FF" w:csb1="00000000"/>
    <w:embedRegular r:id="rId3" w:fontKey="{9BDF1711-AAC0-4A6F-854F-B472349F5296}"/>
  </w:font>
  <w:font w:name="Segoe UI">
    <w:panose1 w:val="020B0502040204020203"/>
    <w:charset w:val="00"/>
    <w:family w:val="swiss"/>
    <w:pitch w:val="variable"/>
    <w:sig w:usb0="E4002EFF" w:usb1="C000E47F" w:usb2="00000009" w:usb3="00000000" w:csb0="000001FF" w:csb1="00000000"/>
    <w:embedRegular r:id="rId4" w:fontKey="{757BDFDA-C2FC-4B49-8E04-C583590F8899}"/>
  </w:font>
  <w:font w:name="Cambria">
    <w:panose1 w:val="02040503050406030204"/>
    <w:charset w:val="00"/>
    <w:family w:val="roman"/>
    <w:pitch w:val="variable"/>
    <w:sig w:usb0="E00006FF" w:usb1="420024FF" w:usb2="02000000" w:usb3="00000000" w:csb0="0000019F" w:csb1="00000000"/>
    <w:embedRegular r:id="rId5" w:fontKey="{E8300835-38D3-431C-9FB0-472BC1EF7A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F74A3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7A39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590" w:rsidRDefault="00A37590" w:rsidP="00522CE0">
      <w:r>
        <w:separator/>
      </w:r>
    </w:p>
  </w:footnote>
  <w:footnote w:type="continuationSeparator" w:id="0">
    <w:p w:rsidR="00A37590" w:rsidRDefault="00A375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263BE"/>
    <w:rsid w:val="001315B2"/>
    <w:rsid w:val="00170561"/>
    <w:rsid w:val="00174988"/>
    <w:rsid w:val="001844BF"/>
    <w:rsid w:val="00186AC9"/>
    <w:rsid w:val="00197DF1"/>
    <w:rsid w:val="001B3DD9"/>
    <w:rsid w:val="001B7E5D"/>
    <w:rsid w:val="001D3BAC"/>
    <w:rsid w:val="00206319"/>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65784"/>
    <w:rsid w:val="007A390B"/>
    <w:rsid w:val="007A4390"/>
    <w:rsid w:val="007E5CB7"/>
    <w:rsid w:val="008314D2"/>
    <w:rsid w:val="00870F6F"/>
    <w:rsid w:val="00871EF6"/>
    <w:rsid w:val="008B2F42"/>
    <w:rsid w:val="008B4D0E"/>
    <w:rsid w:val="008B60BB"/>
    <w:rsid w:val="008C3697"/>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E59C8"/>
    <w:rsid w:val="00AF2C13"/>
    <w:rsid w:val="00B10098"/>
    <w:rsid w:val="00B10EE3"/>
    <w:rsid w:val="00B5790D"/>
    <w:rsid w:val="00B945C5"/>
    <w:rsid w:val="00BA20EA"/>
    <w:rsid w:val="00BB5AFC"/>
    <w:rsid w:val="00BC026E"/>
    <w:rsid w:val="00BC0A56"/>
    <w:rsid w:val="00BD1FFF"/>
    <w:rsid w:val="00C45366"/>
    <w:rsid w:val="00C57023"/>
    <w:rsid w:val="00C74052"/>
    <w:rsid w:val="00CB187A"/>
    <w:rsid w:val="00CC0EC7"/>
    <w:rsid w:val="00CC251A"/>
    <w:rsid w:val="00CE780D"/>
    <w:rsid w:val="00CF18AF"/>
    <w:rsid w:val="00CF2C98"/>
    <w:rsid w:val="00CF3F56"/>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76AD9"/>
    <w:rsid w:val="00E86EE2"/>
    <w:rsid w:val="00E91E2F"/>
    <w:rsid w:val="00EA3546"/>
    <w:rsid w:val="00EB47AE"/>
    <w:rsid w:val="00EC34E1"/>
    <w:rsid w:val="00F0234A"/>
    <w:rsid w:val="00F05CF2"/>
    <w:rsid w:val="00F51241"/>
    <w:rsid w:val="00F52959"/>
    <w:rsid w:val="00F55884"/>
    <w:rsid w:val="00F74A39"/>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373791F"/>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EC9B4-34E1-47B2-880C-86765D91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2451</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(Mar. 31, 2022) - South Carolina Legislature Online</dc:title>
  <dc:subject/>
  <dc:creator>Sara Parrish</dc:creator>
  <cp:keywords/>
  <dc:description/>
  <cp:lastModifiedBy>David Brunson</cp:lastModifiedBy>
  <cp:revision>2</cp:revision>
  <dcterms:created xsi:type="dcterms:W3CDTF">2022-03-31T20:00:00Z</dcterms:created>
  <dcterms:modified xsi:type="dcterms:W3CDTF">2022-03-31T20:00:00Z</dcterms:modified>
</cp:coreProperties>
</file>