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35B" w:rsidRDefault="00D9735B"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5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BETWEEN STATUS AND CRIMINAL OFFENSES AND TO CHANGE THE REQUIREMENTS FOR COURT ORDERS;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1810, RELATING TO DETERMINATION OF RELEASE OF JUVENILES ADJUDICATED DELINQUENT BY THE DEPARTMENT, SO AS TO MAKE CONFORMING CHANGES; AND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2050, AS AMENDED, RELATING TO EXPUNGEMENT OF CERTAIN COURT RECORDS, SO AS TO PROVIDE FOR THE AUTOMATIC EXPUNGEMENT OF A JUVENILE</w:t>
      </w:r>
      <w:r w:rsidRPr="00D83EE7">
        <w:rPr>
          <w:color w:val="000000" w:themeColor="text1"/>
          <w:u w:color="000000" w:themeColor="text1"/>
        </w:rPr>
        <w:t>’</w:t>
      </w:r>
      <w:r w:rsidRPr="00956436">
        <w:rPr>
          <w:color w:val="000000" w:themeColor="text1"/>
          <w:u w:color="000000" w:themeColor="text1"/>
        </w:rPr>
        <w:t>S RECORDS FOR STATUS OFFENSES,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8" w:rsidRPr="0092457B" w:rsidRDefault="00E075BD"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100BD8" w:rsidRPr="0092457B">
        <w:rPr>
          <w:color w:val="000000" w:themeColor="text1"/>
          <w:u w:color="000000" w:themeColor="text1"/>
        </w:rPr>
        <w:t>Section 63</w:t>
      </w:r>
      <w:r w:rsidR="004C499F">
        <w:rPr>
          <w:color w:val="000000" w:themeColor="text1"/>
          <w:u w:color="000000" w:themeColor="text1"/>
        </w:rPr>
        <w:noBreakHyphen/>
      </w:r>
      <w:r w:rsidR="00100BD8" w:rsidRPr="0092457B">
        <w:rPr>
          <w:color w:val="000000" w:themeColor="text1"/>
          <w:u w:color="000000" w:themeColor="text1"/>
        </w:rPr>
        <w:t>19</w:t>
      </w:r>
      <w:r w:rsidR="004C499F">
        <w:rPr>
          <w:color w:val="000000" w:themeColor="text1"/>
          <w:u w:color="000000" w:themeColor="text1"/>
        </w:rPr>
        <w:noBreakHyphen/>
      </w:r>
      <w:r w:rsidR="00100BD8" w:rsidRPr="0092457B">
        <w:rPr>
          <w:color w:val="000000" w:themeColor="text1"/>
          <w:u w:color="000000" w:themeColor="text1"/>
        </w:rPr>
        <w:t>820(C) and (E) of the 1976 Code is amended to read: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4C499F">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5BD"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4C499F">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4C499F" w:rsidRPr="004C499F">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4C499F">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4C499F">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1020 of the 1976 Code is amended to read: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w:t>
      </w:r>
      <w:r w:rsidRPr="0092457B">
        <w:rPr>
          <w:color w:val="000000" w:themeColor="text1"/>
          <w:u w:color="000000" w:themeColor="text1"/>
        </w:rPr>
        <w:lastRenderedPageBreak/>
        <w:t>or an officer having an arrested child in charge, may institute a proceeding respecting the child.</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4C499F" w:rsidRPr="004C499F">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2457B">
        <w:rPr>
          <w:color w:val="000000" w:themeColor="text1"/>
          <w:u w:color="000000" w:themeColor="text1"/>
        </w:rPr>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1440(A),(C), and (F) of the 1976 Code is amended to read: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4C499F" w:rsidRPr="004C499F">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4C499F" w:rsidRPr="004C499F">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4C499F">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w:t>
      </w:r>
      <w:r w:rsidRPr="0092457B">
        <w:rPr>
          <w:color w:val="000000" w:themeColor="text1"/>
          <w:u w:color="000000" w:themeColor="text1"/>
        </w:rPr>
        <w:lastRenderedPageBreak/>
        <w:t>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4C499F" w:rsidRPr="004C499F">
        <w:rPr>
          <w:color w:val="000000" w:themeColor="text1"/>
          <w:u w:color="000000" w:themeColor="text1"/>
        </w:rPr>
        <w:t>’</w:t>
      </w:r>
      <w:r w:rsidRPr="0092457B">
        <w:rPr>
          <w:color w:val="000000" w:themeColor="text1"/>
          <w:u w:color="000000" w:themeColor="text1"/>
        </w:rPr>
        <w:t>s custody for a residential evaluation, to reside in that child</w:t>
      </w:r>
      <w:r w:rsidR="004C499F" w:rsidRPr="004C499F">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4C499F" w:rsidRPr="004C499F">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4C499F"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100BD8" w:rsidRPr="009A24DF"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4C499F"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FC5194" w:rsidRDefault="00FC5194"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4C499F">
        <w:rPr>
          <w:color w:val="000000" w:themeColor="text1"/>
          <w:u w:color="000000" w:themeColor="text1"/>
        </w:rPr>
        <w:noBreakHyphen/>
      </w:r>
      <w:r w:rsidRPr="00AB7CBC">
        <w:rPr>
          <w:color w:val="000000" w:themeColor="text1"/>
          <w:u w:color="000000" w:themeColor="text1"/>
        </w:rPr>
        <w:t>19</w:t>
      </w:r>
      <w:r w:rsidR="004C499F">
        <w:rPr>
          <w:color w:val="000000" w:themeColor="text1"/>
          <w:u w:color="000000" w:themeColor="text1"/>
        </w:rPr>
        <w:noBreakHyphen/>
      </w:r>
      <w:r w:rsidRPr="00AB7CBC">
        <w:rPr>
          <w:color w:val="000000" w:themeColor="text1"/>
          <w:u w:color="000000" w:themeColor="text1"/>
        </w:rPr>
        <w:t>1810(A) of the 1976 Code is amended to read:</w:t>
      </w: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2050(A) of the 1976 Code is amended to read:</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4C499F">
        <w:rPr>
          <w:color w:val="000000" w:themeColor="text1"/>
          <w:u w:color="000000" w:themeColor="text1"/>
        </w:rPr>
        <w:noBreakHyphen/>
      </w:r>
      <w:r w:rsidRPr="0092457B">
        <w:rPr>
          <w:color w:val="000000" w:themeColor="text1"/>
          <w:u w:color="000000" w:themeColor="text1"/>
        </w:rPr>
        <w:t>1</w:t>
      </w:r>
      <w:r w:rsidR="004C499F">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C7041C" w:rsidRDefault="00C7041C"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041C" w:rsidRPr="0092457B" w:rsidRDefault="000867BB"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C7041C" w:rsidRPr="0092457B">
        <w:rPr>
          <w:color w:val="000000" w:themeColor="text1"/>
          <w:u w:color="000000" w:themeColor="text1"/>
        </w:rPr>
        <w:t>Section 63</w:t>
      </w:r>
      <w:r w:rsidR="004C499F">
        <w:rPr>
          <w:color w:val="000000" w:themeColor="text1"/>
          <w:u w:color="000000" w:themeColor="text1"/>
        </w:rPr>
        <w:noBreakHyphen/>
      </w:r>
      <w:r w:rsidR="00C7041C" w:rsidRPr="0092457B">
        <w:rPr>
          <w:color w:val="000000" w:themeColor="text1"/>
          <w:u w:color="000000" w:themeColor="text1"/>
        </w:rPr>
        <w:t>19</w:t>
      </w:r>
      <w:r w:rsidR="004C499F">
        <w:rPr>
          <w:color w:val="000000" w:themeColor="text1"/>
          <w:u w:color="000000" w:themeColor="text1"/>
        </w:rPr>
        <w:noBreakHyphen/>
      </w:r>
      <w:r w:rsidR="00C7041C" w:rsidRPr="0092457B">
        <w:rPr>
          <w:color w:val="000000" w:themeColor="text1"/>
          <w:u w:color="000000" w:themeColor="text1"/>
        </w:rPr>
        <w:t xml:space="preserve">2050(C) of the 1976 </w:t>
      </w:r>
      <w:r w:rsidR="00C7041C">
        <w:rPr>
          <w:color w:val="000000" w:themeColor="text1"/>
          <w:u w:color="000000" w:themeColor="text1"/>
        </w:rPr>
        <w:t>Code, as last amended by Act 254</w:t>
      </w:r>
      <w:r w:rsidR="00C7041C" w:rsidRPr="0092457B">
        <w:rPr>
          <w:color w:val="000000" w:themeColor="text1"/>
          <w:u w:color="000000" w:themeColor="text1"/>
        </w:rPr>
        <w:t xml:space="preserve"> of 201</w:t>
      </w:r>
      <w:r w:rsidR="00C7041C">
        <w:rPr>
          <w:color w:val="000000" w:themeColor="text1"/>
          <w:u w:color="000000" w:themeColor="text1"/>
        </w:rPr>
        <w:t>8</w:t>
      </w:r>
      <w:r w:rsidR="00C7041C" w:rsidRPr="0092457B">
        <w:rPr>
          <w:color w:val="000000" w:themeColor="text1"/>
          <w:u w:color="000000" w:themeColor="text1"/>
        </w:rPr>
        <w:t>, is further amended to read:</w:t>
      </w:r>
    </w:p>
    <w:p w:rsidR="00C7041C" w:rsidRPr="0092457B" w:rsidRDefault="00C7041C"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41C" w:rsidRPr="0092457B" w:rsidRDefault="00C7041C"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lastRenderedPageBreak/>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4C499F">
        <w:rPr>
          <w:color w:val="000000" w:themeColor="text1"/>
          <w:u w:val="single" w:color="000000" w:themeColor="text1"/>
        </w:rPr>
        <w:noBreakHyphen/>
      </w:r>
      <w:r>
        <w:rPr>
          <w:color w:val="000000" w:themeColor="text1"/>
          <w:u w:val="single" w:color="000000" w:themeColor="text1"/>
        </w:rPr>
        <w:t>19</w:t>
      </w:r>
      <w:r w:rsidR="004C499F">
        <w:rPr>
          <w:color w:val="000000" w:themeColor="text1"/>
          <w:u w:val="single" w:color="000000" w:themeColor="text1"/>
        </w:rPr>
        <w:noBreakHyphen/>
      </w:r>
      <w:r>
        <w:rPr>
          <w:color w:val="000000" w:themeColor="text1"/>
          <w:u w:val="single" w:color="000000" w:themeColor="text1"/>
        </w:rPr>
        <w:t>20, must be expunged automatically. The automatic expungement must occur as soon as the person has reached the age of eighteen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C7041C" w:rsidRPr="0092457B" w:rsidRDefault="00C7041C"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4C499F">
        <w:rPr>
          <w:color w:val="000000" w:themeColor="text1"/>
          <w:u w:color="000000" w:themeColor="text1"/>
        </w:rPr>
        <w:noBreakHyphen/>
      </w:r>
      <w:r w:rsidRPr="009D7624">
        <w:rPr>
          <w:color w:val="000000" w:themeColor="text1"/>
          <w:u w:color="000000" w:themeColor="text1"/>
        </w:rPr>
        <w:t>1</w:t>
      </w:r>
      <w:r w:rsidR="004C499F">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C7041C" w:rsidRDefault="00C7041C"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4C499F" w:rsidRPr="004C499F">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4C499F">
        <w:rPr>
          <w:color w:val="000000" w:themeColor="text1"/>
          <w:u w:color="000000" w:themeColor="text1"/>
        </w:rPr>
        <w:noBreakHyphen/>
      </w:r>
      <w:r w:rsidRPr="0092457B">
        <w:rPr>
          <w:color w:val="000000" w:themeColor="text1"/>
          <w:u w:color="000000" w:themeColor="text1"/>
        </w:rPr>
        <w:t>1</w:t>
      </w:r>
      <w:r w:rsidR="004C499F">
        <w:rPr>
          <w:color w:val="000000" w:themeColor="text1"/>
          <w:u w:color="000000" w:themeColor="text1"/>
        </w:rPr>
        <w:noBreakHyphen/>
      </w:r>
      <w:r w:rsidRPr="0092457B">
        <w:rPr>
          <w:color w:val="000000" w:themeColor="text1"/>
          <w:u w:color="000000" w:themeColor="text1"/>
        </w:rPr>
        <w:t>60, must not be expunged.”</w:t>
      </w:r>
    </w:p>
    <w:p w:rsidR="00FC5194" w:rsidRDefault="00FC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A30">
        <w:t>6</w:t>
      </w:r>
      <w:r>
        <w:t>.</w:t>
      </w:r>
      <w:r>
        <w:tab/>
        <w:t>This act takes effect upon approval by the Governor.</w:t>
      </w:r>
    </w:p>
    <w:p w:rsidR="00B23DDD" w:rsidRDefault="004C4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35B" w:rsidRDefault="00D9735B" w:rsidP="00D9735B">
      <w:pPr>
        <w:suppressAutoHyphens/>
      </w:pPr>
    </w:p>
    <w:sectPr w:rsidR="00D9735B" w:rsidSect="00D973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5BD" w:rsidRDefault="00E075BD" w:rsidP="009F0C77">
      <w:r>
        <w:separator/>
      </w:r>
    </w:p>
  </w:endnote>
  <w:endnote w:type="continuationSeparator" w:id="0">
    <w:p w:rsidR="00E075BD" w:rsidRDefault="00E07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95CADE-9F20-4A23-9D08-CF2CDF4FA458}"/>
    <w:embedBold r:id="rId2" w:fontKey="{1B666AA7-E78B-4E68-A830-CB89301CBDFA}"/>
  </w:font>
  <w:font w:name="Calibri">
    <w:panose1 w:val="020F0502020204030204"/>
    <w:charset w:val="00"/>
    <w:family w:val="swiss"/>
    <w:pitch w:val="variable"/>
    <w:sig w:usb0="E4002EFF" w:usb1="C000247B" w:usb2="00000009" w:usb3="00000000" w:csb0="000001FF" w:csb1="00000000"/>
    <w:embedRegular r:id="rId3" w:fontKey="{692E711A-9358-43C9-8227-9C4ED88CDD29}"/>
  </w:font>
  <w:font w:name="Segoe UI">
    <w:panose1 w:val="020B0502040204020203"/>
    <w:charset w:val="00"/>
    <w:family w:val="swiss"/>
    <w:pitch w:val="variable"/>
    <w:sig w:usb0="E4002EFF" w:usb1="C000E47F" w:usb2="00000009" w:usb3="00000000" w:csb0="000001FF" w:csb1="00000000"/>
    <w:embedRegular r:id="rId4" w:fontKey="{58A0B360-949B-4E3E-9424-C84643CFC624}"/>
  </w:font>
  <w:font w:name="Cambria">
    <w:panose1 w:val="02040503050406030204"/>
    <w:charset w:val="00"/>
    <w:family w:val="roman"/>
    <w:pitch w:val="variable"/>
    <w:sig w:usb0="E00006FF" w:usb1="420024FF" w:usb2="02000000" w:usb3="00000000" w:csb0="0000019F" w:csb1="00000000"/>
    <w:embedRegular r:id="rId5" w:fontKey="{35348C64-4F39-4C0D-A523-A97ED1879A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DD" w:rsidRPr="00D9735B" w:rsidRDefault="00D9735B" w:rsidP="00D9735B">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5BD" w:rsidRDefault="00E075BD" w:rsidP="009F0C77">
      <w:r>
        <w:separator/>
      </w:r>
    </w:p>
  </w:footnote>
  <w:footnote w:type="continuationSeparator" w:id="0">
    <w:p w:rsidR="00E075BD" w:rsidRDefault="00E07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2VR21"/>
    <w:docVar w:name="CoverBillType" w:val="b"/>
    <w:docVar w:name="DocPath" w:val="L:\Council\bills\CC\15872VR21.DOCX"/>
    <w:docVar w:name="dvBillNumber" w:val="22"/>
    <w:docVar w:name="dvBillNumberPrefix" w:val="S. "/>
    <w:docVar w:name="dvOriginalBody" w:val="Senate"/>
    <w:docVar w:name="dvSteno" w:val="CC"/>
    <w:docVar w:name="NameofBody" w:val="s"/>
    <w:docVar w:name="vGroup2" w:val="Council"/>
  </w:docVars>
  <w:rsids>
    <w:rsidRoot w:val="00E075BD"/>
    <w:rsid w:val="000263D9"/>
    <w:rsid w:val="00026C9A"/>
    <w:rsid w:val="000867BB"/>
    <w:rsid w:val="000965A1"/>
    <w:rsid w:val="000C487D"/>
    <w:rsid w:val="000E1785"/>
    <w:rsid w:val="000F39F2"/>
    <w:rsid w:val="00100BD8"/>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386"/>
    <w:rsid w:val="00393688"/>
    <w:rsid w:val="003D411E"/>
    <w:rsid w:val="003E3C1E"/>
    <w:rsid w:val="003E6148"/>
    <w:rsid w:val="003E7D04"/>
    <w:rsid w:val="00400EAA"/>
    <w:rsid w:val="0041760A"/>
    <w:rsid w:val="004203D7"/>
    <w:rsid w:val="00423F46"/>
    <w:rsid w:val="00461588"/>
    <w:rsid w:val="004809EE"/>
    <w:rsid w:val="004B2A8B"/>
    <w:rsid w:val="004C499F"/>
    <w:rsid w:val="00511EE9"/>
    <w:rsid w:val="00521E00"/>
    <w:rsid w:val="00577C6C"/>
    <w:rsid w:val="0058501B"/>
    <w:rsid w:val="005C5AC4"/>
    <w:rsid w:val="0060211D"/>
    <w:rsid w:val="0061228A"/>
    <w:rsid w:val="006215AA"/>
    <w:rsid w:val="006340D9"/>
    <w:rsid w:val="00643B8E"/>
    <w:rsid w:val="00653ECC"/>
    <w:rsid w:val="00665EBC"/>
    <w:rsid w:val="00672F7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43BB"/>
    <w:rsid w:val="00B23DDD"/>
    <w:rsid w:val="00B26FA6"/>
    <w:rsid w:val="00B741CB"/>
    <w:rsid w:val="00B87AF8"/>
    <w:rsid w:val="00B934F3"/>
    <w:rsid w:val="00BB6347"/>
    <w:rsid w:val="00BD2134"/>
    <w:rsid w:val="00C038D8"/>
    <w:rsid w:val="00C045DD"/>
    <w:rsid w:val="00C3136F"/>
    <w:rsid w:val="00C3483A"/>
    <w:rsid w:val="00C7041C"/>
    <w:rsid w:val="00C74E9D"/>
    <w:rsid w:val="00C82FD3"/>
    <w:rsid w:val="00CC6B7B"/>
    <w:rsid w:val="00CD3619"/>
    <w:rsid w:val="00CF4447"/>
    <w:rsid w:val="00D0216D"/>
    <w:rsid w:val="00D239F9"/>
    <w:rsid w:val="00D24C61"/>
    <w:rsid w:val="00D405E7"/>
    <w:rsid w:val="00D40DD2"/>
    <w:rsid w:val="00D41D56"/>
    <w:rsid w:val="00D6260D"/>
    <w:rsid w:val="00D6662B"/>
    <w:rsid w:val="00D95E2F"/>
    <w:rsid w:val="00D970A9"/>
    <w:rsid w:val="00D9735B"/>
    <w:rsid w:val="00DB3AC0"/>
    <w:rsid w:val="00DC6813"/>
    <w:rsid w:val="00DE68F0"/>
    <w:rsid w:val="00DF3845"/>
    <w:rsid w:val="00DF7E17"/>
    <w:rsid w:val="00E075BD"/>
    <w:rsid w:val="00E437DA"/>
    <w:rsid w:val="00E60A30"/>
    <w:rsid w:val="00E63093"/>
    <w:rsid w:val="00EB00A2"/>
    <w:rsid w:val="00EB1BF3"/>
    <w:rsid w:val="00EF3EEE"/>
    <w:rsid w:val="00F149A7"/>
    <w:rsid w:val="00F50BAF"/>
    <w:rsid w:val="00F52C10"/>
    <w:rsid w:val="00F71EDF"/>
    <w:rsid w:val="00F81FFD"/>
    <w:rsid w:val="00F85228"/>
    <w:rsid w:val="00F907F7"/>
    <w:rsid w:val="00FB6773"/>
    <w:rsid w:val="00FC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4293C-EED6-42D8-9856-0E94EFB1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7CB3A-97A8-4A21-AD02-1D6F70A4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2070</Words>
  <Characters>10522</Characters>
  <Application>Microsoft Office Word</Application>
  <DocSecurity>0</DocSecurity>
  <Lines>249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 Text of Previous Version (Dec. 9, 2020) - South Carolina Legislature Online</dc:title>
  <dc:subject/>
  <dc:creator>Chris Charlton</dc:creator>
  <cp:keywords/>
  <dc:description/>
  <cp:lastModifiedBy>Sade Wilson</cp:lastModifiedBy>
  <cp:revision>2</cp:revision>
  <cp:lastPrinted>2020-12-07T19:12:00Z</cp:lastPrinted>
  <dcterms:created xsi:type="dcterms:W3CDTF">2020-12-12T05:32:00Z</dcterms:created>
  <dcterms:modified xsi:type="dcterms:W3CDTF">2020-12-12T05:32:00Z</dcterms:modified>
</cp:coreProperties>
</file>