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0B4D8" w14:textId="77777777" w:rsidR="007018E2" w:rsidRPr="00522CE0" w:rsidRDefault="00701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7FFD4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4DD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AB5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A6C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4054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05CE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E40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61ADAF" w14:textId="77777777" w:rsidR="00522CE0" w:rsidRPr="008F023B" w:rsidRDefault="00522CE0" w:rsidP="00701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08EC">
        <w:rPr>
          <w:rFonts w:eastAsia="Times New Roman"/>
          <w:b/>
          <w:sz w:val="30"/>
          <w:szCs w:val="30"/>
        </w:rPr>
        <w:t>BILL</w:t>
      </w:r>
    </w:p>
    <w:p w14:paraId="4C510C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9F80D" w14:textId="77777777" w:rsidR="006E0C86" w:rsidRPr="00522CE0"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13-7-810 OF THE 1976 CODE, RELATING TO THE NUCLEAR ADVISORY COUNCIL, TO RENAME THE COUNCIL; AND TO AMEND SECTION 1-5-40(A)(70) AND SECTION 1-11-10(A)(15) OF THE 1976 CODE, RELATING TO THE SECRETARY OF STATE’S MONITORING OF STATE BOARDS AND COMMISSIONS AND TO OFFICES, DIVISIONS, AND OTHER AGENCIES WITHIN THE DEPARTMENT OF ADMINISTRATION, RESPECTIVELY, TO MAKE CONFORMING CHANGES.</w:t>
      </w:r>
    </w:p>
    <w:p w14:paraId="685DF2A5"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32A1AB"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C711561"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E189B"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13-7-810 of the 1976 Code is amended to read:</w:t>
      </w:r>
    </w:p>
    <w:p w14:paraId="5412E194"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364BA7D"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13-7-810.</w:t>
      </w:r>
      <w:r w:rsidRPr="00C87E18">
        <w:tab/>
        <w:t xml:space="preserve">There is hereby established </w:t>
      </w:r>
      <w:r w:rsidRPr="00AB2047">
        <w:rPr>
          <w:strike/>
        </w:rPr>
        <w:t>a</w:t>
      </w:r>
      <w:r>
        <w:t xml:space="preserve"> </w:t>
      </w:r>
      <w:r>
        <w:rPr>
          <w:u w:val="single"/>
        </w:rPr>
        <w:t>the Governor’s</w:t>
      </w:r>
      <w:r w:rsidRPr="00C87E18">
        <w:t xml:space="preserve"> Nuclear Advisory Council in the Department of Administration, which shall be responsible to the Director of the Department of Administration and </w:t>
      </w:r>
      <w:r>
        <w:rPr>
          <w:u w:val="single"/>
        </w:rPr>
        <w:t>shall</w:t>
      </w:r>
      <w:r>
        <w:t xml:space="preserve"> </w:t>
      </w:r>
      <w:r w:rsidRPr="00C87E18">
        <w:t>report to the Governor.</w:t>
      </w:r>
      <w:r>
        <w:t>”</w:t>
      </w:r>
    </w:p>
    <w:p w14:paraId="7A533170"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9C8268"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1-5-40(A)(70) of the 1976 Code is amended to read:</w:t>
      </w:r>
    </w:p>
    <w:p w14:paraId="6343BF33"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0AE530"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CF4559">
        <w:t>(70)</w:t>
      </w:r>
      <w:r>
        <w:tab/>
      </w:r>
      <w:r w:rsidRPr="00AB2047">
        <w:rPr>
          <w:u w:val="single"/>
        </w:rPr>
        <w:t>Governor’s</w:t>
      </w:r>
      <w:r>
        <w:t xml:space="preserve"> </w:t>
      </w:r>
      <w:r w:rsidRPr="00AB2047">
        <w:t>Nuclear</w:t>
      </w:r>
      <w:r w:rsidRPr="00CF4559">
        <w:t xml:space="preserve"> Advisory Council</w:t>
      </w:r>
      <w:r>
        <w:t>”</w:t>
      </w:r>
    </w:p>
    <w:p w14:paraId="72073E39"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EAFE1B"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1-11-10(A)(15) of the 1976 Code is amended to read:</w:t>
      </w:r>
    </w:p>
    <w:p w14:paraId="44230CC7"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AE0643"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w:t>
      </w:r>
      <w:r w:rsidRPr="00EE24FE">
        <w:t>(15)</w:t>
      </w:r>
      <w:r>
        <w:tab/>
      </w:r>
      <w:r w:rsidRPr="00EE24FE">
        <w:t>the</w:t>
      </w:r>
      <w:r>
        <w:t xml:space="preserve"> </w:t>
      </w:r>
      <w:r>
        <w:rPr>
          <w:u w:val="single"/>
        </w:rPr>
        <w:t>Governor’s</w:t>
      </w:r>
      <w:r w:rsidRPr="00EE24FE">
        <w:t xml:space="preserve"> Nuclear Advisory Council as established in Article 9, Chapter 7, Title 13.</w:t>
      </w:r>
      <w:r>
        <w:t>”</w:t>
      </w:r>
    </w:p>
    <w:p w14:paraId="2232F542"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F7B24E" w14:textId="77777777" w:rsidR="004B08EC" w:rsidRPr="00522CE0"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4.</w:t>
      </w:r>
      <w:r>
        <w:rPr>
          <w:rFonts w:eastAsia="Times New Roman"/>
        </w:rPr>
        <w:tab/>
        <w:t>This act takes effect upon approval by the Governor.</w:t>
      </w:r>
    </w:p>
    <w:p w14:paraId="0F544DB6" w14:textId="643C0E25" w:rsidR="00A77DB0" w:rsidRDefault="000946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2CB79B" w14:textId="77777777" w:rsidR="007018E2" w:rsidRDefault="007018E2" w:rsidP="007018E2">
      <w:pPr>
        <w:suppressAutoHyphens/>
        <w:jc w:val="both"/>
        <w:rPr>
          <w:rFonts w:eastAsia="Times New Roman"/>
        </w:rPr>
      </w:pPr>
    </w:p>
    <w:sectPr w:rsidR="007018E2" w:rsidSect="007018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B3555" w14:textId="77777777" w:rsidR="004B08EC" w:rsidRDefault="004B08EC" w:rsidP="00522CE0">
      <w:r>
        <w:separator/>
      </w:r>
    </w:p>
  </w:endnote>
  <w:endnote w:type="continuationSeparator" w:id="0">
    <w:p w14:paraId="3C4E0EB9" w14:textId="77777777" w:rsidR="004B08EC" w:rsidRDefault="004B08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4C5029-2062-4FA3-A9A3-761055E361E5}"/>
    <w:embedBold r:id="rId2" w:fontKey="{AB025263-DC35-4FB9-B98C-FEB39E5C1FCB}"/>
  </w:font>
  <w:font w:name="Calibri">
    <w:panose1 w:val="020F0502020204030204"/>
    <w:charset w:val="00"/>
    <w:family w:val="swiss"/>
    <w:pitch w:val="variable"/>
    <w:sig w:usb0="E4002EFF" w:usb1="C000247B" w:usb2="00000009" w:usb3="00000000" w:csb0="000001FF" w:csb1="00000000"/>
    <w:embedRegular r:id="rId3" w:fontKey="{C85484D2-3A64-4BD6-9661-056EDBC3C276}"/>
    <w:embedBold r:id="rId4" w:fontKey="{54AE9B50-E4C8-4D32-8ADF-B654ACC71AC1}"/>
  </w:font>
  <w:font w:name="Segoe UI">
    <w:panose1 w:val="020B0502040204020203"/>
    <w:charset w:val="00"/>
    <w:family w:val="swiss"/>
    <w:pitch w:val="variable"/>
    <w:sig w:usb0="E4002EFF" w:usb1="C000E47F" w:usb2="00000009" w:usb3="00000000" w:csb0="000001FF" w:csb1="00000000"/>
    <w:embedRegular r:id="rId5" w:fontKey="{84F0D407-A62A-4FF8-A631-A695DECFB752}"/>
  </w:font>
  <w:font w:name="Cambria">
    <w:panose1 w:val="02040503050406030204"/>
    <w:charset w:val="00"/>
    <w:family w:val="roman"/>
    <w:pitch w:val="variable"/>
    <w:sig w:usb0="E00006FF" w:usb1="420024FF" w:usb2="02000000" w:usb3="00000000" w:csb0="0000019F" w:csb1="00000000"/>
    <w:embedRegular r:id="rId6" w:fontKey="{59ADD8A5-AB21-4AEA-8F8F-5BD1F0F0A6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70E75" w14:textId="0D2ACED2" w:rsidR="00A77DB0" w:rsidRPr="007018E2" w:rsidRDefault="007018E2" w:rsidP="007018E2">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1731F" w14:textId="77777777" w:rsidR="004B08EC" w:rsidRDefault="004B08EC" w:rsidP="00522CE0">
      <w:r>
        <w:separator/>
      </w:r>
    </w:p>
  </w:footnote>
  <w:footnote w:type="continuationSeparator" w:id="0">
    <w:p w14:paraId="2F6B8565" w14:textId="77777777" w:rsidR="004B08EC" w:rsidRDefault="004B08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NUCL.KMM.TRY"/>
    <w:docVar w:name="CoverAttorneyInitials" w:val="KMM"/>
    <w:docVar w:name="CoverAttorneyLastName" w:val="Moffitt"/>
    <w:docVar w:name="CoverBillType" w:val="b"/>
    <w:docVar w:name="CoverSenator" w:val="TRY"/>
    <w:docVar w:name="dvBillNumber" w:val="253"/>
    <w:docVar w:name="dvBillNumberPrefix" w:val="S. "/>
    <w:docVar w:name="dvOriginalBody" w:val="Senate"/>
    <w:docVar w:name="fulldraftpath" w:val="L:\S-RES\TRY\002NUCL.KMM.TRY.DOCX"/>
    <w:docVar w:name="NameofBody" w:val="S"/>
    <w:docVar w:name="vgroup2" w:val="S-RES"/>
  </w:docVars>
  <w:rsids>
    <w:rsidRoot w:val="004B08EC"/>
    <w:rsid w:val="00042AC1"/>
    <w:rsid w:val="00046516"/>
    <w:rsid w:val="00072458"/>
    <w:rsid w:val="0007601D"/>
    <w:rsid w:val="00094689"/>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659B"/>
    <w:rsid w:val="004813A2"/>
    <w:rsid w:val="004952FA"/>
    <w:rsid w:val="004B08EC"/>
    <w:rsid w:val="004B6A22"/>
    <w:rsid w:val="004D7F37"/>
    <w:rsid w:val="004E01E5"/>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0C86"/>
    <w:rsid w:val="006F56CF"/>
    <w:rsid w:val="007018E2"/>
    <w:rsid w:val="00720D40"/>
    <w:rsid w:val="007318D4"/>
    <w:rsid w:val="00765784"/>
    <w:rsid w:val="007A4390"/>
    <w:rsid w:val="007E5CB7"/>
    <w:rsid w:val="008314D2"/>
    <w:rsid w:val="00870F6F"/>
    <w:rsid w:val="008B2F42"/>
    <w:rsid w:val="008C3697"/>
    <w:rsid w:val="008D488F"/>
    <w:rsid w:val="008E185F"/>
    <w:rsid w:val="008F023B"/>
    <w:rsid w:val="00904E16"/>
    <w:rsid w:val="009162B3"/>
    <w:rsid w:val="00927C62"/>
    <w:rsid w:val="009778F7"/>
    <w:rsid w:val="00983951"/>
    <w:rsid w:val="00984124"/>
    <w:rsid w:val="00984640"/>
    <w:rsid w:val="00995C37"/>
    <w:rsid w:val="009C118A"/>
    <w:rsid w:val="00A02011"/>
    <w:rsid w:val="00A4011E"/>
    <w:rsid w:val="00A62CF0"/>
    <w:rsid w:val="00A77DB0"/>
    <w:rsid w:val="00A86015"/>
    <w:rsid w:val="00A9594E"/>
    <w:rsid w:val="00AE59C8"/>
    <w:rsid w:val="00B10098"/>
    <w:rsid w:val="00B5790D"/>
    <w:rsid w:val="00B945C5"/>
    <w:rsid w:val="00BA20EA"/>
    <w:rsid w:val="00BB5AFC"/>
    <w:rsid w:val="00BC026E"/>
    <w:rsid w:val="00BC0A56"/>
    <w:rsid w:val="00C45366"/>
    <w:rsid w:val="00C57023"/>
    <w:rsid w:val="00C730FA"/>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DD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77BE1D"/>
  <w15:docId w15:val="{FB0A7FE2-F54A-4A12-B940-E06A326C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E01E5"/>
    <w:rPr>
      <w:sz w:val="16"/>
      <w:szCs w:val="16"/>
    </w:rPr>
  </w:style>
  <w:style w:type="paragraph" w:styleId="CommentText">
    <w:name w:val="annotation text"/>
    <w:basedOn w:val="Normal"/>
    <w:link w:val="CommentTextChar"/>
    <w:uiPriority w:val="99"/>
    <w:semiHidden/>
    <w:unhideWhenUsed/>
    <w:rsid w:val="004E01E5"/>
    <w:rPr>
      <w:sz w:val="20"/>
      <w:szCs w:val="20"/>
    </w:rPr>
  </w:style>
  <w:style w:type="character" w:customStyle="1" w:styleId="CommentTextChar">
    <w:name w:val="Comment Text Char"/>
    <w:basedOn w:val="DefaultParagraphFont"/>
    <w:link w:val="CommentText"/>
    <w:uiPriority w:val="99"/>
    <w:semiHidden/>
    <w:rsid w:val="004E01E5"/>
    <w:rPr>
      <w:sz w:val="20"/>
      <w:szCs w:val="20"/>
    </w:rPr>
  </w:style>
  <w:style w:type="paragraph" w:styleId="CommentSubject">
    <w:name w:val="annotation subject"/>
    <w:basedOn w:val="CommentText"/>
    <w:next w:val="CommentText"/>
    <w:link w:val="CommentSubjectChar"/>
    <w:uiPriority w:val="99"/>
    <w:semiHidden/>
    <w:unhideWhenUsed/>
    <w:rsid w:val="004E01E5"/>
    <w:rPr>
      <w:b/>
      <w:bCs/>
    </w:rPr>
  </w:style>
  <w:style w:type="character" w:customStyle="1" w:styleId="CommentSubjectChar">
    <w:name w:val="Comment Subject Char"/>
    <w:basedOn w:val="CommentTextChar"/>
    <w:link w:val="CommentSubject"/>
    <w:uiPriority w:val="99"/>
    <w:semiHidden/>
    <w:rsid w:val="004E01E5"/>
    <w:rPr>
      <w:b/>
      <w:bCs/>
      <w:sz w:val="20"/>
      <w:szCs w:val="20"/>
    </w:rPr>
  </w:style>
  <w:style w:type="paragraph" w:styleId="BalloonText">
    <w:name w:val="Balloon Text"/>
    <w:basedOn w:val="Normal"/>
    <w:link w:val="BalloonTextChar"/>
    <w:uiPriority w:val="99"/>
    <w:semiHidden/>
    <w:unhideWhenUsed/>
    <w:rsid w:val="004E01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1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959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253 Text of Previous Version (Dec. 9, 2020) - South Carolina Legislature Online</dc:title>
  <dc:subject/>
  <dc:creator>Ken Moffitt</dc:creator>
  <cp:keywords/>
  <dc:description/>
  <cp:lastModifiedBy>Sade Wilson</cp:lastModifiedBy>
  <cp:revision>2</cp:revision>
  <dcterms:created xsi:type="dcterms:W3CDTF">2020-12-12T03:46:00Z</dcterms:created>
  <dcterms:modified xsi:type="dcterms:W3CDTF">2020-12-12T03:46:00Z</dcterms:modified>
</cp:coreProperties>
</file>