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BED" w:rsidRPr="00522CE0" w:rsidRDefault="00E55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5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76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23-23-150(K) OF THE 1976 CODE, RELATING TO EXTENSIONS FOR POLICE MISCONDUCT INVESTIGATIONS, TO PROVIDE THAT PARTIES MAY AGREE TO AN EXTENSION, TO PROVIDE THAT THE DIRECTOR OF </w:t>
      </w:r>
      <w:r w:rsidR="00F107F5">
        <w:rPr>
          <w:rFonts w:eastAsia="Times New Roman"/>
        </w:rPr>
        <w:t xml:space="preserve">THE SOUTH CAROLINA LAW ENFORCEMENT DIVISION </w:t>
      </w:r>
      <w:r>
        <w:rPr>
          <w:rFonts w:eastAsia="Times New Roman"/>
        </w:rPr>
        <w:t xml:space="preserve">MAY GRANT AN EXTENSION, AND TO PROVIDE THAT </w:t>
      </w:r>
      <w:r w:rsidR="00F107F5">
        <w:rPr>
          <w:rFonts w:eastAsia="Times New Roman"/>
        </w:rPr>
        <w:t>AN</w:t>
      </w:r>
      <w:r>
        <w:rPr>
          <w:rFonts w:eastAsia="Times New Roman"/>
        </w:rPr>
        <w:t xml:space="preserve"> EXTENSION MUST BE FOR A SPECIFIED TIME PERIOD; TO AMEND SECTION 23-23-150(L) OF THE 1976 CODE, RELATING TO REPORTING FINDINGS OF ALLEGATIONS OF EXCESSIVE FORCE TO </w:t>
      </w:r>
      <w:r w:rsidR="00F107F5">
        <w:rPr>
          <w:rFonts w:eastAsia="Times New Roman"/>
        </w:rPr>
        <w:t xml:space="preserve">THE </w:t>
      </w:r>
      <w:r>
        <w:rPr>
          <w:rFonts w:eastAsia="Times New Roman"/>
        </w:rPr>
        <w:t>SOUTH CAROLINA CRIMINAL JUSTICE ACADEMY</w:t>
      </w:r>
      <w:r w:rsidR="00F107F5">
        <w:rPr>
          <w:rFonts w:eastAsia="Times New Roman"/>
        </w:rPr>
        <w:t>,</w:t>
      </w:r>
      <w:r>
        <w:rPr>
          <w:rFonts w:eastAsia="Times New Roman"/>
        </w:rPr>
        <w:t xml:space="preserve"> TO PROVIDE THAT </w:t>
      </w:r>
      <w:r w:rsidR="00862973">
        <w:rPr>
          <w:rFonts w:eastAsia="Times New Roman"/>
        </w:rPr>
        <w:t xml:space="preserve">A </w:t>
      </w:r>
      <w:r>
        <w:rPr>
          <w:rFonts w:eastAsia="Times New Roman"/>
        </w:rPr>
        <w:t>FINDING</w:t>
      </w:r>
      <w:r w:rsidR="00A63112">
        <w:rPr>
          <w:rFonts w:eastAsia="Times New Roman"/>
        </w:rPr>
        <w:t xml:space="preserve"> OF EXCESSIVE FORCE, OR OF PHYSICAL OR PSYCHOLOGICAL ABUSE,</w:t>
      </w:r>
      <w:r>
        <w:rPr>
          <w:rFonts w:eastAsia="Times New Roman"/>
        </w:rPr>
        <w:t xml:space="preserve"> MUST BE REPORTED WITHIN TEN DAYS OF THE FINDING; AND TO </w:t>
      </w:r>
      <w:r w:rsidR="007B600E">
        <w:rPr>
          <w:rFonts w:eastAsia="Times New Roman"/>
        </w:rPr>
        <w:t>AMEND SECTION 23-23-150 OF THE 1976 CODE, RELATING TO THE ADJUDICATION OF ALLEGATIONS OF POLICE MISCONDUCT, TO</w:t>
      </w:r>
      <w:r>
        <w:rPr>
          <w:rFonts w:eastAsia="Times New Roman"/>
        </w:rPr>
        <w:t xml:space="preserve"> PROVIDE THAT THE FINAL DISPOSITION OF ALLEGATIONS OF MISCONDUCT MUST BE REPORTED TO THE GOVERNING BODY OF THE COUNTY OR MUNICIPALITY IN WHICH THE AGENCY EMPLOYING THE SUBJECT OF THE ALLEGATION IS LOCATED.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76E8"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76E8"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23-23-150(K) of the 1976 Code is amended to read:</w:t>
      </w: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“(K)</w:t>
      </w:r>
      <w:r>
        <w:rPr>
          <w:rFonts w:eastAsia="Times New Roman"/>
        </w:rPr>
        <w:tab/>
      </w:r>
      <w:r w:rsidRPr="00224526">
        <w:rPr>
          <w:rFonts w:eastAsia="Times New Roman"/>
        </w:rPr>
        <w:t xml:space="preserve">For any allegation of misconduct of a law enforcement officer pursuant to this section, SLED, the appropriate investigating </w:t>
      </w:r>
      <w:r w:rsidRPr="00265B2E">
        <w:rPr>
          <w:rFonts w:eastAsia="Times New Roman"/>
        </w:rPr>
        <w:t xml:space="preserve">agency, or the internal affairs division of the agency must complete </w:t>
      </w:r>
      <w:r w:rsidRPr="00265B2E">
        <w:rPr>
          <w:rFonts w:eastAsia="Times New Roman"/>
        </w:rPr>
        <w:lastRenderedPageBreak/>
        <w:t xml:space="preserve">their investigation within ninety days from the date of the request for a hearing by the officer unless </w:t>
      </w:r>
      <w:r w:rsidRPr="00265B2E">
        <w:rPr>
          <w:rFonts w:eastAsia="Times New Roman"/>
          <w:strike/>
        </w:rPr>
        <w:t>they</w:t>
      </w:r>
      <w:r w:rsidRPr="00265B2E">
        <w:rPr>
          <w:rFonts w:eastAsia="Times New Roman"/>
        </w:rPr>
        <w:t xml:space="preserve"> </w:t>
      </w:r>
      <w:r w:rsidRPr="00265B2E">
        <w:rPr>
          <w:rFonts w:eastAsia="Times New Roman"/>
          <w:u w:val="single"/>
        </w:rPr>
        <w:t xml:space="preserve">the parties agree to an extension or the </w:t>
      </w:r>
      <w:r w:rsidR="00A63112" w:rsidRPr="00265B2E">
        <w:rPr>
          <w:rFonts w:eastAsia="Times New Roman"/>
          <w:u w:val="single"/>
        </w:rPr>
        <w:t>d</w:t>
      </w:r>
      <w:r w:rsidRPr="00265B2E">
        <w:rPr>
          <w:rFonts w:eastAsia="Times New Roman"/>
          <w:u w:val="single"/>
        </w:rPr>
        <w:t>irector of SLED grants an extension</w:t>
      </w:r>
      <w:r w:rsidRPr="00265B2E">
        <w:rPr>
          <w:rFonts w:eastAsia="Times New Roman"/>
        </w:rPr>
        <w:t xml:space="preserve"> </w:t>
      </w:r>
      <w:r w:rsidRPr="00265B2E">
        <w:rPr>
          <w:rFonts w:eastAsia="Times New Roman"/>
          <w:strike/>
        </w:rPr>
        <w:t>seek leave from the hearing officer to extend</w:t>
      </w:r>
      <w:r w:rsidRPr="00265B2E">
        <w:rPr>
          <w:rFonts w:eastAsia="Times New Roman"/>
        </w:rPr>
        <w:t xml:space="preserve"> for a specified time period. </w:t>
      </w:r>
      <w:r w:rsidRPr="00265B2E">
        <w:rPr>
          <w:rFonts w:eastAsia="Times New Roman"/>
          <w:u w:val="single"/>
        </w:rPr>
        <w:t>If the parties agree to an extension</w:t>
      </w:r>
      <w:r w:rsidR="00A63112" w:rsidRPr="00265B2E">
        <w:rPr>
          <w:rFonts w:eastAsia="Times New Roman"/>
          <w:u w:val="single"/>
        </w:rPr>
        <w:t>, then</w:t>
      </w:r>
      <w:r w:rsidRPr="00265B2E">
        <w:rPr>
          <w:rFonts w:eastAsia="Times New Roman"/>
          <w:u w:val="single"/>
        </w:rPr>
        <w:t xml:space="preserve"> the hearing officer </w:t>
      </w:r>
      <w:r w:rsidR="00E12CE9" w:rsidRPr="00265B2E">
        <w:rPr>
          <w:rFonts w:eastAsia="Times New Roman"/>
          <w:u w:val="single"/>
        </w:rPr>
        <w:t>may</w:t>
      </w:r>
      <w:r w:rsidRPr="00265B2E">
        <w:rPr>
          <w:rFonts w:eastAsia="Times New Roman"/>
          <w:u w:val="single"/>
        </w:rPr>
        <w:t xml:space="preserve"> grant the extension </w:t>
      </w:r>
      <w:r w:rsidR="00E12CE9" w:rsidRPr="00265B2E">
        <w:rPr>
          <w:rFonts w:eastAsia="Times New Roman"/>
          <w:u w:val="single"/>
        </w:rPr>
        <w:t xml:space="preserve">for good cause shown </w:t>
      </w:r>
      <w:r w:rsidRPr="00265B2E">
        <w:rPr>
          <w:rFonts w:eastAsia="Times New Roman"/>
          <w:u w:val="single"/>
        </w:rPr>
        <w:t xml:space="preserve">and </w:t>
      </w:r>
      <w:r w:rsidR="00FE3B29" w:rsidRPr="00265B2E">
        <w:rPr>
          <w:rFonts w:eastAsia="Times New Roman"/>
          <w:u w:val="single"/>
        </w:rPr>
        <w:t>set the specified time period of the extension.</w:t>
      </w:r>
      <w:r w:rsidR="00E12CE9" w:rsidRPr="00265B2E">
        <w:rPr>
          <w:rFonts w:eastAsia="Times New Roman"/>
          <w:u w:val="single"/>
        </w:rPr>
        <w:t xml:space="preserve"> The officer shall receive written notice of the outcome of the investigation.</w:t>
      </w:r>
      <w:r>
        <w:rPr>
          <w:rFonts w:eastAsia="Times New Roman"/>
        </w:rPr>
        <w:t>”</w:t>
      </w: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3B29" w:rsidRDefault="00FE3B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23-23-150(L) of the 1976 Code is amended to read:</w:t>
      </w:r>
    </w:p>
    <w:p w:rsidR="00FE3B29" w:rsidRDefault="00FE3B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3B29" w:rsidRDefault="00FE3B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E3B29">
        <w:rPr>
          <w:rFonts w:eastAsia="Times New Roman"/>
        </w:rPr>
        <w:t>(L)</w:t>
      </w:r>
      <w:r>
        <w:rPr>
          <w:rFonts w:eastAsia="Times New Roman"/>
        </w:rPr>
        <w:tab/>
      </w:r>
      <w:r w:rsidRPr="00FE3B29">
        <w:rPr>
          <w:rFonts w:eastAsia="Times New Roman"/>
        </w:rPr>
        <w:t xml:space="preserve">In addition to the allegations of misconduct specified in this section, any finding by a law enforcement agency as to the use of excessive force </w:t>
      </w:r>
      <w:r>
        <w:rPr>
          <w:rFonts w:eastAsia="Times New Roman"/>
          <w:u w:val="single"/>
        </w:rPr>
        <w:t xml:space="preserve">or </w:t>
      </w:r>
      <w:r w:rsidRPr="00FE3B29">
        <w:rPr>
          <w:rFonts w:eastAsia="Times New Roman"/>
          <w:u w:val="single"/>
        </w:rPr>
        <w:t>the physical or psychological abuse of members of the public or prisoners</w:t>
      </w:r>
      <w:r>
        <w:rPr>
          <w:rFonts w:eastAsia="Times New Roman"/>
        </w:rPr>
        <w:t xml:space="preserve"> </w:t>
      </w:r>
      <w:r w:rsidRPr="00FE3B29">
        <w:rPr>
          <w:rFonts w:eastAsia="Times New Roman"/>
        </w:rPr>
        <w:t xml:space="preserve">by a law enforcement officer must be reported to the academy by the appropriate law enforcement agency or department within </w:t>
      </w:r>
      <w:r w:rsidRPr="00FE3B29">
        <w:rPr>
          <w:rFonts w:eastAsia="Times New Roman"/>
          <w:strike/>
        </w:rPr>
        <w:t>thirty</w:t>
      </w:r>
      <w:r w:rsidRPr="00FE3B29">
        <w:rPr>
          <w:rFonts w:eastAsia="Times New Roman"/>
        </w:rPr>
        <w:t xml:space="preserve"> </w:t>
      </w:r>
      <w:r>
        <w:rPr>
          <w:rFonts w:eastAsia="Times New Roman"/>
          <w:u w:val="single"/>
        </w:rPr>
        <w:t>ten</w:t>
      </w:r>
      <w:r>
        <w:rPr>
          <w:rFonts w:eastAsia="Times New Roman"/>
        </w:rPr>
        <w:t xml:space="preserve"> </w:t>
      </w:r>
      <w:r w:rsidRPr="00FE3B29">
        <w:rPr>
          <w:rFonts w:eastAsia="Times New Roman"/>
        </w:rPr>
        <w:t>days of the finding, the information of which must be maintained by the academy for investigative and personnel hiring purposes. This information is not a public document and not subject to disclosure other than to a law enforcement or prosecution agency, or attorneys representing a law enforcement or prosecution agency, except by court order. This exemption does not preclude the disclosure of any information contained in these records from another source or by another provision of law.</w:t>
      </w:r>
      <w:r>
        <w:rPr>
          <w:rFonts w:eastAsia="Times New Roman"/>
        </w:rPr>
        <w:t>”</w:t>
      </w:r>
    </w:p>
    <w:p w:rsidR="00FE3B29" w:rsidRDefault="00FE3B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6E8"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765B">
        <w:rPr>
          <w:rFonts w:eastAsia="Times New Roman"/>
        </w:rPr>
        <w:t>3</w:t>
      </w:r>
      <w:r>
        <w:rPr>
          <w:rFonts w:eastAsia="Times New Roman"/>
        </w:rPr>
        <w:t>.</w:t>
      </w:r>
      <w:r>
        <w:rPr>
          <w:rFonts w:eastAsia="Times New Roman"/>
        </w:rPr>
        <w:tab/>
      </w:r>
      <w:r w:rsidR="00224526">
        <w:rPr>
          <w:rFonts w:eastAsia="Times New Roman"/>
        </w:rPr>
        <w:t xml:space="preserve">Section 23-23-150 of the 1976 Code is amended by adding </w:t>
      </w:r>
      <w:r w:rsidR="00FE3B29">
        <w:rPr>
          <w:rFonts w:eastAsia="Times New Roman"/>
        </w:rPr>
        <w:t xml:space="preserve">an </w:t>
      </w:r>
      <w:r w:rsidR="00224526">
        <w:rPr>
          <w:rFonts w:eastAsia="Times New Roman"/>
        </w:rPr>
        <w:t>approp</w:t>
      </w:r>
      <w:r w:rsidR="00FE3B29">
        <w:rPr>
          <w:rFonts w:eastAsia="Times New Roman"/>
        </w:rPr>
        <w:t>riately lettered new subsection</w:t>
      </w:r>
      <w:r w:rsidR="00224526">
        <w:rPr>
          <w:rFonts w:eastAsia="Times New Roman"/>
        </w:rPr>
        <w:t xml:space="preserve"> to read:</w:t>
      </w: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00FE3B29">
        <w:rPr>
          <w:rFonts w:eastAsia="Times New Roman"/>
        </w:rPr>
        <w:t xml:space="preserve">The final disposition of allegations of misconduct must be provided to the governing authority of the </w:t>
      </w:r>
      <w:r w:rsidR="0050765B">
        <w:rPr>
          <w:rFonts w:eastAsia="Times New Roman"/>
        </w:rPr>
        <w:t>county or municipality, as appropriate, in which the law enforcement agency employing the law enforcement officer who was the subject of the allegation is located.”</w:t>
      </w:r>
    </w:p>
    <w:p w:rsidR="00F276E8"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6E8" w:rsidRPr="00522CE0"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765B">
        <w:rPr>
          <w:rFonts w:eastAsia="Times New Roman"/>
        </w:rPr>
        <w:t>4</w:t>
      </w:r>
      <w:r>
        <w:rPr>
          <w:rFonts w:eastAsia="Times New Roman"/>
        </w:rPr>
        <w:t>.</w:t>
      </w:r>
      <w:r>
        <w:rPr>
          <w:rFonts w:eastAsia="Times New Roman"/>
        </w:rPr>
        <w:tab/>
        <w:t>This act takes effect upon approval by the Governor.</w:t>
      </w:r>
    </w:p>
    <w:p w:rsidR="002537BB" w:rsidRDefault="00FA7D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55BED" w:rsidRDefault="00E55BED" w:rsidP="00E55BED">
      <w:pPr>
        <w:suppressAutoHyphens/>
        <w:jc w:val="both"/>
        <w:rPr>
          <w:rFonts w:eastAsia="Times New Roman"/>
        </w:rPr>
      </w:pPr>
    </w:p>
    <w:sectPr w:rsidR="00E55BED" w:rsidSect="00E55BE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65B" w:rsidRDefault="0050765B" w:rsidP="00522CE0">
      <w:r>
        <w:separator/>
      </w:r>
    </w:p>
  </w:endnote>
  <w:endnote w:type="continuationSeparator" w:id="0">
    <w:p w:rsidR="0050765B" w:rsidRDefault="00507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2C96B3-3488-4AE6-AF1D-12F89D872F32}"/>
    <w:embedBold r:id="rId2" w:fontKey="{8DB2604F-B1E4-430F-B182-3AE62801AA67}"/>
  </w:font>
  <w:font w:name="Calibri">
    <w:panose1 w:val="020F0502020204030204"/>
    <w:charset w:val="00"/>
    <w:family w:val="swiss"/>
    <w:pitch w:val="variable"/>
    <w:sig w:usb0="E4002EFF" w:usb1="C000247B" w:usb2="00000009" w:usb3="00000000" w:csb0="000001FF" w:csb1="00000000"/>
    <w:embedRegular r:id="rId3" w:fontKey="{50F0BB94-4913-4C39-B6B4-AA6F177451AA}"/>
  </w:font>
  <w:font w:name="Segoe UI">
    <w:panose1 w:val="020B0502040204020203"/>
    <w:charset w:val="00"/>
    <w:family w:val="swiss"/>
    <w:pitch w:val="variable"/>
    <w:sig w:usb0="E4002EFF" w:usb1="C000E47F" w:usb2="00000009" w:usb3="00000000" w:csb0="000001FF" w:csb1="00000000"/>
    <w:embedRegular r:id="rId4" w:fontKey="{E6F5B18C-66AD-4F33-9AED-F10048207EBF}"/>
  </w:font>
  <w:font w:name="Cambria">
    <w:panose1 w:val="02040503050406030204"/>
    <w:charset w:val="00"/>
    <w:family w:val="roman"/>
    <w:pitch w:val="variable"/>
    <w:sig w:usb0="E00006FF" w:usb1="420024FF" w:usb2="02000000" w:usb3="00000000" w:csb0="0000019F" w:csb1="00000000"/>
    <w:embedRegular r:id="rId5" w:fontKey="{B92F6AEC-AE23-438B-B626-09B834AF4D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BB" w:rsidRPr="00E55BED" w:rsidRDefault="00E55BED" w:rsidP="00E55BED">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65B" w:rsidRDefault="0050765B" w:rsidP="00522CE0">
      <w:r>
        <w:separator/>
      </w:r>
    </w:p>
  </w:footnote>
  <w:footnote w:type="continuationSeparator" w:id="0">
    <w:p w:rsidR="0050765B" w:rsidRDefault="00507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ITI.KMM.MBM"/>
    <w:docVar w:name="CoverAttorneyInitials" w:val="KMM"/>
    <w:docVar w:name="CoverAttorneyLastName" w:val="Moffitt"/>
    <w:docVar w:name="CoverBillType" w:val="b"/>
    <w:docVar w:name="CoverSenator" w:val="MBM"/>
    <w:docVar w:name="dvBillNumber" w:val="280"/>
    <w:docVar w:name="dvBillNumberPrefix" w:val="S. "/>
    <w:docVar w:name="dvOriginalBody" w:val="Senate"/>
    <w:docVar w:name="fulldraftpath" w:val="L:\S-RES\MBM\011CITI.KMM.MBM.DOCX"/>
    <w:docVar w:name="NameofBody" w:val="S"/>
    <w:docVar w:name="vgroup2" w:val="S-RES"/>
  </w:docVars>
  <w:rsids>
    <w:rsidRoot w:val="00F276E8"/>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526"/>
    <w:rsid w:val="00245C4E"/>
    <w:rsid w:val="002537BB"/>
    <w:rsid w:val="00265B2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23DD"/>
    <w:rsid w:val="0050765B"/>
    <w:rsid w:val="00522CE0"/>
    <w:rsid w:val="005266E1"/>
    <w:rsid w:val="00541951"/>
    <w:rsid w:val="00565148"/>
    <w:rsid w:val="00570403"/>
    <w:rsid w:val="00577450"/>
    <w:rsid w:val="00593361"/>
    <w:rsid w:val="005A413B"/>
    <w:rsid w:val="005A5017"/>
    <w:rsid w:val="005A648C"/>
    <w:rsid w:val="005F07AC"/>
    <w:rsid w:val="005F1745"/>
    <w:rsid w:val="006A1802"/>
    <w:rsid w:val="006C0CBB"/>
    <w:rsid w:val="006C74EA"/>
    <w:rsid w:val="006E01F5"/>
    <w:rsid w:val="006F56CF"/>
    <w:rsid w:val="00720D40"/>
    <w:rsid w:val="007318D4"/>
    <w:rsid w:val="00765784"/>
    <w:rsid w:val="007A4390"/>
    <w:rsid w:val="007B600E"/>
    <w:rsid w:val="007E5CB7"/>
    <w:rsid w:val="008314D2"/>
    <w:rsid w:val="00862973"/>
    <w:rsid w:val="00870F6F"/>
    <w:rsid w:val="008B2F42"/>
    <w:rsid w:val="008C3697"/>
    <w:rsid w:val="008E185F"/>
    <w:rsid w:val="008F023B"/>
    <w:rsid w:val="00904E16"/>
    <w:rsid w:val="009059E1"/>
    <w:rsid w:val="009162B3"/>
    <w:rsid w:val="00927C62"/>
    <w:rsid w:val="00983951"/>
    <w:rsid w:val="00984124"/>
    <w:rsid w:val="00984640"/>
    <w:rsid w:val="00995C37"/>
    <w:rsid w:val="009C118A"/>
    <w:rsid w:val="00A02011"/>
    <w:rsid w:val="00A4011E"/>
    <w:rsid w:val="00A63112"/>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39A1"/>
    <w:rsid w:val="00CF2C98"/>
    <w:rsid w:val="00D1088B"/>
    <w:rsid w:val="00D1286F"/>
    <w:rsid w:val="00D14DE6"/>
    <w:rsid w:val="00D156D2"/>
    <w:rsid w:val="00D35486"/>
    <w:rsid w:val="00D53E29"/>
    <w:rsid w:val="00D86943"/>
    <w:rsid w:val="00DA3C6B"/>
    <w:rsid w:val="00DA47B9"/>
    <w:rsid w:val="00DE5635"/>
    <w:rsid w:val="00DF3ED9"/>
    <w:rsid w:val="00E058D3"/>
    <w:rsid w:val="00E12CA0"/>
    <w:rsid w:val="00E12CE9"/>
    <w:rsid w:val="00E2236D"/>
    <w:rsid w:val="00E55BED"/>
    <w:rsid w:val="00E76AD9"/>
    <w:rsid w:val="00E86EE2"/>
    <w:rsid w:val="00E91E2F"/>
    <w:rsid w:val="00EA3546"/>
    <w:rsid w:val="00EB47AE"/>
    <w:rsid w:val="00EC34E1"/>
    <w:rsid w:val="00F0234A"/>
    <w:rsid w:val="00F05CF2"/>
    <w:rsid w:val="00F107F5"/>
    <w:rsid w:val="00F276E8"/>
    <w:rsid w:val="00F32DD0"/>
    <w:rsid w:val="00F51241"/>
    <w:rsid w:val="00F52959"/>
    <w:rsid w:val="00F55884"/>
    <w:rsid w:val="00FA7D26"/>
    <w:rsid w:val="00FB7F01"/>
    <w:rsid w:val="00FC0D36"/>
    <w:rsid w:val="00FC3A2B"/>
    <w:rsid w:val="00FE3B2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8A0409E-277A-4F03-82AC-A17A26547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107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7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2662</Characters>
  <Application>Microsoft Office Word</Application>
  <DocSecurity>0</DocSecurity>
  <Lines>80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280 Text of Previous Version (Dec. 9, 2020) - South Carolina Legislature Online</dc:title>
  <dc:subject/>
  <dc:creator>Ken Moffitt</dc:creator>
  <cp:keywords/>
  <dc:description/>
  <cp:lastModifiedBy>Sade Wilson</cp:lastModifiedBy>
  <cp:revision>2</cp:revision>
  <dcterms:created xsi:type="dcterms:W3CDTF">2020-12-12T04:01:00Z</dcterms:created>
  <dcterms:modified xsi:type="dcterms:W3CDTF">2020-12-12T04:01:00Z</dcterms:modified>
</cp:coreProperties>
</file>