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F0F" w:rsidRPr="00522CE0" w:rsidRDefault="00B10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04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44-53-530(</w:t>
      </w:r>
      <w:r w:rsidR="00663E09">
        <w:rPr>
          <w:rFonts w:eastAsia="Times New Roman"/>
        </w:rPr>
        <w:t>b</w:t>
      </w:r>
      <w:r>
        <w:rPr>
          <w:rFonts w:eastAsia="Times New Roman"/>
        </w:rPr>
        <w:t>) AND (</w:t>
      </w:r>
      <w:r w:rsidR="00663E09">
        <w:rPr>
          <w:rFonts w:eastAsia="Times New Roman"/>
        </w:rPr>
        <w:t>c</w:t>
      </w:r>
      <w:r>
        <w:rPr>
          <w:rFonts w:eastAsia="Times New Roman"/>
        </w:rPr>
        <w:t xml:space="preserve">) OF THE 1976 CODE, RELATING </w:t>
      </w:r>
      <w:r w:rsidR="005E52C6">
        <w:rPr>
          <w:rFonts w:eastAsia="Times New Roman"/>
        </w:rPr>
        <w:t xml:space="preserve">TO </w:t>
      </w:r>
      <w:r>
        <w:rPr>
          <w:rFonts w:eastAsia="Times New Roman"/>
        </w:rPr>
        <w:t xml:space="preserve">THE SALE OF PROPERTY SEIZED BY LAW ENFORCEMENT AGENCIES, TO </w:t>
      </w:r>
      <w:r w:rsidR="00DA75DA">
        <w:rPr>
          <w:rFonts w:eastAsia="Times New Roman"/>
        </w:rPr>
        <w:t xml:space="preserve">PROVIDE THAT A </w:t>
      </w:r>
      <w:r>
        <w:rPr>
          <w:rFonts w:eastAsia="Times New Roman"/>
        </w:rPr>
        <w:t>LAW ENFORCEMENT AGENC</w:t>
      </w:r>
      <w:r w:rsidR="00DA75DA">
        <w:rPr>
          <w:rFonts w:eastAsia="Times New Roman"/>
        </w:rPr>
        <w:t>Y</w:t>
      </w:r>
      <w:r>
        <w:rPr>
          <w:rFonts w:eastAsia="Times New Roman"/>
        </w:rPr>
        <w:t xml:space="preserve"> THAT SEIZED PROPERTY AND LAW ENFORCEMENT OFFICERS THAT WORK FOR THE LAW ENFORCEMENT AGENCY MAY NOT PURCHASE ANY OF THE PROPERTY AT A SALE.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4C4F">
        <w:rPr>
          <w:rFonts w:eastAsia="Times New Roman"/>
        </w:rPr>
        <w:t>Section 44-53-530(b) and (c) of the 1976 Code is amended to read:</w:t>
      </w:r>
    </w:p>
    <w:p w:rsidR="002F4C4F"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C4F" w:rsidRPr="002F4C4F"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Pr="002F4C4F">
        <w:rPr>
          <w:rFonts w:eastAsia="Times New Roman"/>
        </w:rPr>
        <w:t>If the property is seized by a state law enforcement agency and is not transferred by the court to the seizing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r>
        <w:rPr>
          <w:rFonts w:eastAsia="Times New Roman"/>
        </w:rPr>
        <w:t xml:space="preserve"> </w:t>
      </w:r>
      <w:r>
        <w:rPr>
          <w:rFonts w:eastAsia="Times New Roman"/>
          <w:u w:val="single"/>
        </w:rPr>
        <w:t>The state law enforcement agency that seized the property and law enforcement officers that work for the state law enforcement agency that seized the property may not purchase any of the property at the sale.</w:t>
      </w:r>
    </w:p>
    <w:p w:rsidR="002F4C4F"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F4C4F">
        <w:rPr>
          <w:rFonts w:eastAsia="Times New Roman"/>
        </w:rPr>
        <w:t>(c)</w:t>
      </w:r>
      <w:r>
        <w:rPr>
          <w:rFonts w:eastAsia="Times New Roman"/>
        </w:rPr>
        <w:tab/>
      </w:r>
      <w:r w:rsidRPr="002F4C4F">
        <w:rPr>
          <w:rFonts w:eastAsia="Times New Roman"/>
        </w:rPr>
        <w:t xml:space="preserve">If the property is seized by a local law enforcement agency and is not transferred by the court to the agency, the judge shall order </w:t>
      </w:r>
      <w:r w:rsidRPr="002F4C4F">
        <w:rPr>
          <w:rFonts w:eastAsia="Times New Roman"/>
        </w:rPr>
        <w:lastRenderedPageBreak/>
        <w:t>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r>
        <w:rPr>
          <w:rFonts w:eastAsia="Times New Roman"/>
        </w:rPr>
        <w:t xml:space="preserve"> </w:t>
      </w:r>
      <w:r>
        <w:rPr>
          <w:rFonts w:eastAsia="Times New Roman"/>
          <w:u w:val="single"/>
        </w:rPr>
        <w:t>The local law enforcement agency that seized the property and law enforcement officers that work for the local law enforcement agency that seized the property may not purchase any of the property at the sale.</w:t>
      </w:r>
      <w:r>
        <w:rPr>
          <w:rFonts w:eastAsia="Times New Roman"/>
        </w:rPr>
        <w:t>”</w:t>
      </w:r>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455" w:rsidRPr="00522CE0"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4C4F">
        <w:rPr>
          <w:rFonts w:eastAsia="Times New Roman"/>
        </w:rPr>
        <w:t>2</w:t>
      </w:r>
      <w:r>
        <w:rPr>
          <w:rFonts w:eastAsia="Times New Roman"/>
        </w:rPr>
        <w:t>.</w:t>
      </w:r>
      <w:r>
        <w:rPr>
          <w:rFonts w:eastAsia="Times New Roman"/>
        </w:rPr>
        <w:tab/>
        <w:t>This act takes effect upon approval by the Governor.</w:t>
      </w:r>
    </w:p>
    <w:p w:rsidR="00753435" w:rsidRDefault="00FC6B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0F0F" w:rsidRDefault="00B10F0F" w:rsidP="00B10F0F">
      <w:pPr>
        <w:suppressAutoHyphens/>
        <w:jc w:val="both"/>
        <w:rPr>
          <w:rFonts w:eastAsia="Times New Roman"/>
        </w:rPr>
      </w:pPr>
    </w:p>
    <w:sectPr w:rsidR="00B10F0F" w:rsidSect="00B10F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455" w:rsidRDefault="00350455" w:rsidP="00522CE0">
      <w:r>
        <w:separator/>
      </w:r>
    </w:p>
  </w:endnote>
  <w:endnote w:type="continuationSeparator" w:id="0">
    <w:p w:rsidR="00350455" w:rsidRDefault="003504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734B71-C1DF-4D3A-94AE-AA0157F8824E}"/>
    <w:embedBold r:id="rId2" w:fontKey="{DDD66C8C-D78C-4108-B9A3-846E777882D2}"/>
  </w:font>
  <w:font w:name="Calibri">
    <w:panose1 w:val="020F0502020204030204"/>
    <w:charset w:val="00"/>
    <w:family w:val="swiss"/>
    <w:pitch w:val="variable"/>
    <w:sig w:usb0="E4002EFF" w:usb1="C000247B" w:usb2="00000009" w:usb3="00000000" w:csb0="000001FF" w:csb1="00000000"/>
    <w:embedRegular r:id="rId3" w:fontKey="{D5F6300E-F4CB-429C-B7E4-BA2336A086B9}"/>
  </w:font>
  <w:font w:name="Segoe UI">
    <w:panose1 w:val="020B0502040204020203"/>
    <w:charset w:val="00"/>
    <w:family w:val="swiss"/>
    <w:pitch w:val="variable"/>
    <w:sig w:usb0="E4002EFF" w:usb1="C000E47F" w:usb2="00000009" w:usb3="00000000" w:csb0="000001FF" w:csb1="00000000"/>
    <w:embedRegular r:id="rId4" w:fontKey="{46258105-E822-430C-85DF-DE2D235ABAA9}"/>
  </w:font>
  <w:font w:name="Cambria">
    <w:panose1 w:val="02040503050406030204"/>
    <w:charset w:val="00"/>
    <w:family w:val="roman"/>
    <w:pitch w:val="variable"/>
    <w:sig w:usb0="E00006FF" w:usb1="420024FF" w:usb2="02000000" w:usb3="00000000" w:csb0="0000019F" w:csb1="00000000"/>
    <w:embedRegular r:id="rId5" w:fontKey="{6594D140-35D8-40EE-A060-03EA3F9790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435" w:rsidRPr="00B10F0F" w:rsidRDefault="00B10F0F" w:rsidP="00B10F0F">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455" w:rsidRDefault="00350455" w:rsidP="00522CE0">
      <w:r>
        <w:separator/>
      </w:r>
    </w:p>
  </w:footnote>
  <w:footnote w:type="continuationSeparator" w:id="0">
    <w:p w:rsidR="00350455" w:rsidRDefault="003504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IVI.KMM.MBM"/>
    <w:docVar w:name="CoverAttorneyInitials" w:val="KMM"/>
    <w:docVar w:name="CoverAttorneyLastName" w:val="Moffitt"/>
    <w:docVar w:name="CoverBillType" w:val="b"/>
    <w:docVar w:name="CoverSenator" w:val="MBM"/>
    <w:docVar w:name="dvBillNumber" w:val="283"/>
    <w:docVar w:name="dvBillNumberPrefix" w:val="S. "/>
    <w:docVar w:name="dvOriginalBody" w:val="Senate"/>
    <w:docVar w:name="fulldraftpath" w:val="L:\S-RES\MBM\003CIVI.KMM.MBM.DOCX"/>
    <w:docVar w:name="NameofBody" w:val="S"/>
    <w:docVar w:name="vgroup2" w:val="S-RES"/>
  </w:docVars>
  <w:rsids>
    <w:rsidRoot w:val="00350455"/>
    <w:rsid w:val="00042AC1"/>
    <w:rsid w:val="00046516"/>
    <w:rsid w:val="00072458"/>
    <w:rsid w:val="0007601D"/>
    <w:rsid w:val="000B0720"/>
    <w:rsid w:val="000B5EAF"/>
    <w:rsid w:val="001315B2"/>
    <w:rsid w:val="00147591"/>
    <w:rsid w:val="00170561"/>
    <w:rsid w:val="001723C0"/>
    <w:rsid w:val="00174988"/>
    <w:rsid w:val="00186AC9"/>
    <w:rsid w:val="00197DF1"/>
    <w:rsid w:val="001B3DD9"/>
    <w:rsid w:val="001B7E5D"/>
    <w:rsid w:val="001D3BAC"/>
    <w:rsid w:val="00216025"/>
    <w:rsid w:val="00245C4E"/>
    <w:rsid w:val="002C1321"/>
    <w:rsid w:val="002C2031"/>
    <w:rsid w:val="002C5896"/>
    <w:rsid w:val="002D3BED"/>
    <w:rsid w:val="002D4BCD"/>
    <w:rsid w:val="002F4C4F"/>
    <w:rsid w:val="00300E41"/>
    <w:rsid w:val="00307C2B"/>
    <w:rsid w:val="00315D04"/>
    <w:rsid w:val="0035045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52C6"/>
    <w:rsid w:val="005F07AC"/>
    <w:rsid w:val="005F1745"/>
    <w:rsid w:val="00663E09"/>
    <w:rsid w:val="006A1802"/>
    <w:rsid w:val="006C0CBB"/>
    <w:rsid w:val="006C74EA"/>
    <w:rsid w:val="006F56CF"/>
    <w:rsid w:val="00720D40"/>
    <w:rsid w:val="007318D4"/>
    <w:rsid w:val="00753435"/>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0F0F"/>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253C"/>
    <w:rsid w:val="00DA3C6B"/>
    <w:rsid w:val="00DA47B9"/>
    <w:rsid w:val="00DA75DA"/>
    <w:rsid w:val="00DE5635"/>
    <w:rsid w:val="00DE65E8"/>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0B83"/>
    <w:rsid w:val="00FB7F01"/>
    <w:rsid w:val="00FC0D36"/>
    <w:rsid w:val="00FC3A2B"/>
    <w:rsid w:val="00FC6B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7D09919-1632-4FEE-B735-C04E7C58E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63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E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30BDC-891A-402F-AAC5-CA0D63D5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1975</Characters>
  <Application>Microsoft Office Word</Application>
  <DocSecurity>0</DocSecurity>
  <Lines>56</Lines>
  <Paragraphs>8</Paragraphs>
  <ScaleCrop>false</ScaleCrop>
  <Company>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283 Text of Previous Version (Dec. 9, 2020) - South Carolina Legislature Online</dc:title>
  <dc:subject/>
  <dc:creator>Ken Moffitt</dc:creator>
  <cp:keywords/>
  <dc:description/>
  <cp:lastModifiedBy>Sade Wilson</cp:lastModifiedBy>
  <cp:revision>2</cp:revision>
  <dcterms:created xsi:type="dcterms:W3CDTF">2020-12-12T04:03:00Z</dcterms:created>
  <dcterms:modified xsi:type="dcterms:W3CDTF">2020-12-12T04:03:00Z</dcterms:modified>
</cp:coreProperties>
</file>