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67BA1" w14:textId="77777777" w:rsidR="00065771" w:rsidRPr="00522CE0" w:rsidRDefault="000657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ED324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DCE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B5A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DDA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2721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31CD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229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3BDF4" w14:textId="77777777" w:rsidR="00522CE0" w:rsidRPr="008F023B" w:rsidRDefault="00522CE0" w:rsidP="00065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6C4F">
        <w:rPr>
          <w:rFonts w:eastAsia="Times New Roman"/>
          <w:b/>
          <w:sz w:val="30"/>
          <w:szCs w:val="30"/>
        </w:rPr>
        <w:t>JOINT RESOLUTION</w:t>
      </w:r>
    </w:p>
    <w:p w14:paraId="156B22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60D7D" w14:textId="77777777" w:rsidR="00522CE0" w:rsidRPr="00522CE0" w:rsidRDefault="00DC3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PROPOSE AN AMENDMENT TO SECTION 3, ARTICLE V OF THE CONSTITUTION OF SOUTH CAROLINA, 1895, RELATING TO THE ELECTION OF MEMBERS OF THE SUPREME COURT</w:t>
      </w:r>
      <w:r w:rsidRPr="00A83E31">
        <w:t>,</w:t>
      </w:r>
      <w:r>
        <w:t xml:space="preserve"> SECTION 8, ARTICLE V, RELATING TO THE ELECTION OF MEMBERS OF THE COURT OF APPEALS, SECTION 13, ARTICLE V, RELATING TO JUDICIAL CIRCUITS AND CIRCUIT JUDGES, SECTION 18, ARTICLE V, RELATING TO VACANCIES IN THESE JUDICIAL OFFICES, AND SECTION 27, ARTICLE V, RELATING TO THE JUDICIAL MERIT SELECTION COMMISSION, </w:t>
      </w:r>
      <w:r w:rsidRPr="00A83E31">
        <w:t xml:space="preserve">TO PROVIDE THAT </w:t>
      </w:r>
      <w:r>
        <w:t xml:space="preserve">MEMBERS OF THE </w:t>
      </w:r>
      <w:r w:rsidRPr="00A83E31">
        <w:t>S</w:t>
      </w:r>
      <w:r>
        <w:t>UPREME COURT, MEMBERS OF</w:t>
      </w:r>
      <w:r w:rsidRPr="00A83E31">
        <w:t xml:space="preserve"> THE COURT OF APPEALS,</w:t>
      </w:r>
      <w:r>
        <w:t xml:space="preserve"> AND</w:t>
      </w:r>
      <w:r w:rsidRPr="00A83E31">
        <w:t xml:space="preserve"> CIRCUIT JUDGES</w:t>
      </w:r>
      <w:r>
        <w:t xml:space="preserve"> </w:t>
      </w:r>
      <w:r w:rsidRPr="00A83E31">
        <w:t>SHALL BE APPOINTED BY THE GOVERNOR</w:t>
      </w:r>
      <w:r>
        <w:t xml:space="preserve">, SUBJECT TO THE ADVICE </w:t>
      </w:r>
      <w:r w:rsidRPr="00A83E31">
        <w:t xml:space="preserve">AND CONSENT OF THE </w:t>
      </w:r>
      <w:r>
        <w:t>SENATE.</w:t>
      </w:r>
    </w:p>
    <w:p w14:paraId="4B10619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E7C5D8E" w14:textId="77777777" w:rsidR="00466C4F" w:rsidRDefault="0046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1DF4EB" w14:textId="77777777" w:rsidR="00466C4F" w:rsidRDefault="0046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49972A" w14:textId="77777777" w:rsidR="00DC368B" w:rsidRDefault="00466C4F"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C368B">
        <w:rPr>
          <w:rFonts w:eastAsia="Times New Roman"/>
        </w:rPr>
        <w:t>It is proposed that Section 3, Article V of the Constitution of this State be amended to read:</w:t>
      </w:r>
    </w:p>
    <w:p w14:paraId="0E38FE27"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7AD41E" w14:textId="256573A1"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Pr="00497BC6">
        <w:t xml:space="preserve"> </w:t>
      </w:r>
      <w:r>
        <w:rPr>
          <w:u w:val="single"/>
        </w:rPr>
        <w:t>serve</w:t>
      </w:r>
      <w:r>
        <w:t xml:space="preserve"> </w:t>
      </w:r>
      <w:r w:rsidRPr="000362D5">
        <w:t xml:space="preserve">for a term of ten years, </w:t>
      </w:r>
      <w:r w:rsidRPr="00D0429D">
        <w:rPr>
          <w:strike/>
        </w:rPr>
        <w:t>and</w:t>
      </w:r>
      <w:r w:rsidRPr="000362D5">
        <w:t xml:space="preserve"> shall continue in office until their successors </w:t>
      </w:r>
      <w:r w:rsidRPr="00497BC6">
        <w:rPr>
          <w:strike/>
        </w:rPr>
        <w:t xml:space="preserve">shall be </w:t>
      </w:r>
      <w:r w:rsidRPr="00A25AC3">
        <w:rPr>
          <w:strike/>
        </w:rPr>
        <w:t>elected and qualified</w:t>
      </w:r>
      <w:r>
        <w:t xml:space="preserve"> </w:t>
      </w:r>
      <w:r>
        <w:rPr>
          <w:u w:val="single"/>
        </w:rPr>
        <w:t xml:space="preserve">take </w:t>
      </w:r>
      <w:r w:rsidR="001B3E08">
        <w:rPr>
          <w:u w:val="single"/>
        </w:rPr>
        <w:t xml:space="preserve">an </w:t>
      </w:r>
      <w:r>
        <w:rPr>
          <w:u w:val="single"/>
        </w:rPr>
        <w:t>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14:paraId="72285458"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0389ED2"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It is proposed that Section 8, Article V of the Constitution of this State be amended to read:</w:t>
      </w:r>
    </w:p>
    <w:p w14:paraId="673192A9"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D45C52" w14:textId="4011A109"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Pr="00497BC6">
        <w:t xml:space="preserve"> </w:t>
      </w:r>
      <w:r>
        <w:rPr>
          <w:u w:val="single"/>
        </w:rPr>
        <w:t>serve</w:t>
      </w:r>
      <w:r w:rsidRPr="000362D5">
        <w:t xml:space="preserve"> for a term of six years and shall continue in office until their successors </w:t>
      </w:r>
      <w:r w:rsidRPr="00497BC6">
        <w:rPr>
          <w:strike/>
        </w:rPr>
        <w:t>shall be elected and qualify</w:t>
      </w:r>
      <w:r>
        <w:t xml:space="preserve"> </w:t>
      </w:r>
      <w:r>
        <w:rPr>
          <w:u w:val="single"/>
        </w:rPr>
        <w:t xml:space="preserve">take </w:t>
      </w:r>
      <w:r w:rsidR="001B3E08">
        <w:rPr>
          <w:u w:val="single"/>
        </w:rPr>
        <w:t xml:space="preserve">an </w:t>
      </w:r>
      <w:r>
        <w:rPr>
          <w:u w:val="single"/>
        </w:rPr>
        <w:t>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14:paraId="34E6AA74"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025F6F1"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14:paraId="1B7F2404"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7956439" w14:textId="7F5B9CEC"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13.</w:t>
      </w:r>
      <w:r>
        <w:tab/>
      </w:r>
      <w:r w:rsidRPr="000362D5">
        <w:t>The General Assembly shall divide the State into judicial circuits of compact and contiguous territory. For each circuit</w:t>
      </w:r>
      <w:r>
        <w:rPr>
          <w:u w:val="single"/>
        </w:rPr>
        <w:t>,</w:t>
      </w:r>
      <w:r w:rsidRPr="000362D5">
        <w:t xml:space="preserve">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Pr="00A25AC3">
        <w:t xml:space="preserve"> </w:t>
      </w:r>
      <w:r w:rsidRPr="000362D5">
        <w:t xml:space="preserve">shall hold office for a term of six years, and at the time of his </w:t>
      </w:r>
      <w:r w:rsidRPr="00A25AC3">
        <w:rPr>
          <w:strike/>
        </w:rPr>
        <w:t>election</w:t>
      </w:r>
      <w:r>
        <w:t xml:space="preserve"> </w:t>
      </w:r>
      <w:r>
        <w:rPr>
          <w:u w:val="single"/>
        </w:rPr>
        <w:t xml:space="preserve">taking </w:t>
      </w:r>
      <w:r w:rsidR="001B3E08">
        <w:rPr>
          <w:u w:val="single"/>
        </w:rPr>
        <w:t xml:space="preserve">an </w:t>
      </w:r>
      <w:r>
        <w:rPr>
          <w:u w:val="single"/>
        </w:rPr>
        <w:t>oath of office,</w:t>
      </w:r>
      <w:r w:rsidRPr="000362D5">
        <w:t xml:space="preserve"> he shall be an elector of a county of, and during his continuance in office he shall reside in, the circuit of which he is judge.</w:t>
      </w:r>
    </w:p>
    <w:p w14:paraId="3932D671"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t xml:space="preserve"> </w:t>
      </w:r>
      <w:r>
        <w:rPr>
          <w:u w:val="single"/>
        </w:rPr>
        <w:t>appointed</w:t>
      </w:r>
      <w:r>
        <w:t xml:space="preserve"> </w:t>
      </w:r>
      <w:r w:rsidRPr="000362D5">
        <w:t>in the</w:t>
      </w:r>
      <w:r w:rsidRPr="007D7D73">
        <w:t xml:space="preserve"> </w:t>
      </w:r>
      <w:r w:rsidRPr="00497BC6">
        <w:rPr>
          <w:strike/>
        </w:rPr>
        <w:t>same</w:t>
      </w:r>
      <w:r w:rsidRPr="000362D5">
        <w:t xml:space="preserve"> manner </w:t>
      </w:r>
      <w:r>
        <w:rPr>
          <w:u w:val="single"/>
        </w:rPr>
        <w:t>prescribed in Section 27 of this article</w:t>
      </w:r>
      <w:r>
        <w:t xml:space="preserve"> </w:t>
      </w:r>
      <w:r w:rsidRPr="000362D5">
        <w:t>and for the same term as provided in the preceding paragraph of this section for other circuit judges, except that residence in a particular county or circuit shall not be a qualification for office.</w:t>
      </w:r>
      <w:r>
        <w:t>”</w:t>
      </w:r>
    </w:p>
    <w:p w14:paraId="6E599114"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D1F98E9"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14:paraId="403A0B2B"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DCB5973"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18.</w:t>
      </w:r>
      <w:r>
        <w:tab/>
      </w:r>
      <w:r w:rsidRPr="00ED41D5">
        <w:rPr>
          <w:color w:val="000000" w:themeColor="text1"/>
          <w:u w:color="000000" w:themeColor="text1"/>
        </w:rPr>
        <w:t xml:space="preserve">All vacancies in the Supreme Court, Court of Appeals, or Circuit Court shall be filled </w:t>
      </w:r>
      <w:r w:rsidRPr="00497BC6">
        <w:rPr>
          <w:strike/>
          <w:color w:val="000000" w:themeColor="text1"/>
          <w:u w:color="000000" w:themeColor="text1"/>
        </w:rPr>
        <w:t xml:space="preserve">by </w:t>
      </w:r>
      <w:r w:rsidRPr="00ED41D5">
        <w:rPr>
          <w:strike/>
          <w:color w:val="000000" w:themeColor="text1"/>
          <w:u w:color="000000" w:themeColor="text1"/>
        </w:rPr>
        <w:t>elections</w:t>
      </w:r>
      <w:r w:rsidRPr="00066FBC">
        <w:rPr>
          <w:color w:val="000000" w:themeColor="text1"/>
          <w:u w:color="000000" w:themeColor="text1"/>
        </w:rPr>
        <w:t xml:space="preserve"> as prescribed in </w:t>
      </w:r>
      <w:r w:rsidRPr="00497BC6">
        <w:rPr>
          <w:strike/>
          <w:color w:val="000000" w:themeColor="text1"/>
          <w:u w:color="000000" w:themeColor="text1"/>
        </w:rPr>
        <w:t xml:space="preserve">Sections </w:t>
      </w:r>
      <w:r w:rsidRPr="00ED41D5">
        <w:rPr>
          <w:strike/>
          <w:color w:val="000000" w:themeColor="text1"/>
          <w:u w:color="000000" w:themeColor="text1"/>
        </w:rPr>
        <w:t>3, 8, and 13</w:t>
      </w:r>
      <w:r w:rsidRPr="00497BC6">
        <w:rPr>
          <w:color w:val="000000" w:themeColor="text1"/>
          <w:u w:color="000000" w:themeColor="text1"/>
        </w:rPr>
        <w:t xml:space="preserve"> </w:t>
      </w:r>
      <w:r>
        <w:rPr>
          <w:color w:val="000000" w:themeColor="text1"/>
          <w:u w:val="single"/>
        </w:rPr>
        <w:t>Section 27</w:t>
      </w:r>
      <w:r>
        <w:rPr>
          <w:color w:val="000000" w:themeColor="text1"/>
        </w:rPr>
        <w:t xml:space="preserve"> </w:t>
      </w:r>
      <w:r w:rsidRPr="00497BC6">
        <w:rPr>
          <w:color w:val="000000" w:themeColor="text1"/>
          <w:u w:color="000000" w:themeColor="text1"/>
        </w:rPr>
        <w:t>of this article</w:t>
      </w:r>
      <w:r w:rsidRPr="00497BC6">
        <w:rPr>
          <w:strike/>
          <w:color w:val="000000" w:themeColor="text1"/>
          <w:u w:color="000000" w:themeColor="text1"/>
        </w:rPr>
        <w:t>; provided, that if the unexpired term does not exceed one year such vacancy may be filled by the Governor</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14:paraId="4D3348AC"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377DBA8"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t>SECTION</w:t>
      </w:r>
      <w:r w:rsidRPr="00066FBC">
        <w:tab/>
        <w:t>5.</w:t>
      </w:r>
      <w:r>
        <w:tab/>
        <w:t>It is proposed that Section 27, Article V of the Constitution of this State be amended to read:</w:t>
      </w:r>
    </w:p>
    <w:p w14:paraId="68328875"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5A9D4D4" w14:textId="77777777" w:rsidR="00DC368B" w:rsidRPr="001F05E9"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27.</w:t>
      </w:r>
      <w:r>
        <w:tab/>
      </w:r>
      <w:r w:rsidRPr="00D7011D">
        <w:rPr>
          <w:strike/>
        </w:rPr>
        <w:t>In addition to the qualifications for</w:t>
      </w:r>
      <w:r>
        <w:t xml:space="preserve"> </w:t>
      </w:r>
      <w:r>
        <w:rPr>
          <w:u w:val="single"/>
        </w:rPr>
        <w:t>The Governor shall appoint, with the advice and consent of the Senate,</w:t>
      </w:r>
      <w:r w:rsidRPr="000362D5">
        <w:t xml:space="preserve"> circuit court and court of appeals judges and Supreme Court justices </w:t>
      </w:r>
      <w:r w:rsidRPr="00D7011D">
        <w:rPr>
          <w:strike/>
        </w:rPr>
        <w:t>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w:t>
      </w:r>
      <w:r w:rsidRPr="00D0429D">
        <w:t xml:space="preserve">. </w:t>
      </w:r>
      <w:r w:rsidRPr="00D7011D">
        <w:rPr>
          <w:strike/>
        </w:rPr>
        <w:t>The General Assembly must elect the judges and justices from among the nominees of the commission to fill a vacancy on these courts.</w:t>
      </w:r>
    </w:p>
    <w:p w14:paraId="0F56D18A" w14:textId="77777777" w:rsidR="00DC368B" w:rsidRPr="00D7011D"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rPr>
      </w:pPr>
      <w:r w:rsidRPr="000362D5">
        <w:tab/>
      </w:r>
      <w:r w:rsidRPr="00D7011D">
        <w:rPr>
          <w:strike/>
        </w:rPr>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r>
        <w:t>”</w:t>
      </w:r>
    </w:p>
    <w:p w14:paraId="10B14CD0"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C8B72"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14:paraId="33DE83FC"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A1FDA" w14:textId="6B42AEBE"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Section 3, Article V of the Constitution of this State, relating to the election of members of the Supreme Court</w:t>
      </w:r>
      <w:r w:rsidR="003721C5">
        <w:t>;</w:t>
      </w:r>
      <w:r>
        <w:t xml:space="preserve"> Section 8, Article V, relating to the election of members of the Court of Appeals</w:t>
      </w:r>
      <w:r w:rsidR="003721C5">
        <w:t>;</w:t>
      </w:r>
      <w:r>
        <w:t xml:space="preserve"> Section 13, Article V, relating to judicial circuits and circuit judges</w:t>
      </w:r>
      <w:r w:rsidR="003721C5">
        <w:t>;</w:t>
      </w:r>
      <w:r>
        <w:t xml:space="preserve"> Section 18, Article V, relating to vacancies in these judicial offices</w:t>
      </w:r>
      <w:r w:rsidR="003721C5">
        <w:t>;</w:t>
      </w:r>
      <w:r>
        <w:t xml:space="preserve"> and Section 27, Article V, relating to the Judicial Merit Selection Commission, be amended so as to provide that these justices or judges</w:t>
      </w:r>
      <w:r w:rsidRPr="00A83E31">
        <w:t xml:space="preserve"> </w:t>
      </w:r>
      <w:r>
        <w:t>be appointed by the Governor, subject to</w:t>
      </w:r>
      <w:r w:rsidRPr="00A83E31">
        <w:t xml:space="preserve"> the advice and consent of the</w:t>
      </w:r>
      <w:r>
        <w:t xml:space="preserve"> Senate?</w:t>
      </w:r>
    </w:p>
    <w:p w14:paraId="3A24EF13"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F46F90"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14:paraId="7D68C1F9"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14:paraId="36E6656B"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05B7D" w14:textId="6A152430" w:rsidR="00466C4F" w:rsidRPr="00522CE0" w:rsidRDefault="00DC3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14:paraId="59DE4BC0" w14:textId="0A86EAE3" w:rsidR="00866F59" w:rsidRDefault="006840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3135E71" w14:textId="77777777" w:rsidR="00065771" w:rsidRDefault="00065771" w:rsidP="00065771">
      <w:pPr>
        <w:suppressAutoHyphens/>
        <w:jc w:val="both"/>
        <w:rPr>
          <w:rFonts w:eastAsia="Times New Roman"/>
        </w:rPr>
      </w:pPr>
    </w:p>
    <w:sectPr w:rsidR="00065771" w:rsidSect="0006577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6AD90" w14:textId="77777777" w:rsidR="00466C4F" w:rsidRDefault="00466C4F" w:rsidP="00522CE0">
      <w:r>
        <w:separator/>
      </w:r>
    </w:p>
  </w:endnote>
  <w:endnote w:type="continuationSeparator" w:id="0">
    <w:p w14:paraId="6359EB02" w14:textId="77777777" w:rsidR="00466C4F" w:rsidRDefault="00466C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217A65-B993-4EC5-8F28-8147BB0ABE88}"/>
    <w:embedBold r:id="rId2" w:fontKey="{5D979819-64ED-4747-9B98-183AE208311D}"/>
  </w:font>
  <w:font w:name="Calibri">
    <w:panose1 w:val="020F0502020204030204"/>
    <w:charset w:val="00"/>
    <w:family w:val="swiss"/>
    <w:pitch w:val="variable"/>
    <w:sig w:usb0="E4002EFF" w:usb1="C000247B" w:usb2="00000009" w:usb3="00000000" w:csb0="000001FF" w:csb1="00000000"/>
    <w:embedRegular r:id="rId3" w:fontKey="{499A815B-1875-4BA7-8777-389CA5B66A61}"/>
    <w:embedBold r:id="rId4" w:fontKey="{D3921355-C0CE-4D33-9207-08F145362EA4}"/>
  </w:font>
  <w:font w:name="Segoe UI">
    <w:panose1 w:val="020B0502040204020203"/>
    <w:charset w:val="00"/>
    <w:family w:val="swiss"/>
    <w:pitch w:val="variable"/>
    <w:sig w:usb0="E4002EFF" w:usb1="C000E47F" w:usb2="00000009" w:usb3="00000000" w:csb0="000001FF" w:csb1="00000000"/>
    <w:embedRegular r:id="rId5" w:fontKey="{B6A7C368-D3EB-48BA-84DC-59CDB35C1DE0}"/>
  </w:font>
  <w:font w:name="Cambria">
    <w:panose1 w:val="02040503050406030204"/>
    <w:charset w:val="00"/>
    <w:family w:val="roman"/>
    <w:pitch w:val="variable"/>
    <w:sig w:usb0="E00006FF" w:usb1="420024FF" w:usb2="02000000" w:usb3="00000000" w:csb0="0000019F" w:csb1="00000000"/>
    <w:embedRegular r:id="rId6" w:fontKey="{7C8D4709-FCDF-428D-9B8C-9D931EDF8D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6D3EE" w14:textId="73D666A5" w:rsidR="00866F59" w:rsidRPr="00065771" w:rsidRDefault="00065771" w:rsidP="00065771">
    <w:pPr>
      <w:pStyle w:val="Footer"/>
      <w:tabs>
        <w:tab w:val="clear" w:pos="4680"/>
        <w:tab w:val="clear" w:pos="9360"/>
        <w:tab w:val="center" w:pos="2995"/>
      </w:tabs>
      <w:spacing w:before="120"/>
    </w:pPr>
    <w:r>
      <w:t>[292]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242DF" w14:textId="77777777" w:rsidR="00466C4F" w:rsidRDefault="00466C4F" w:rsidP="00522CE0">
      <w:r>
        <w:separator/>
      </w:r>
    </w:p>
  </w:footnote>
  <w:footnote w:type="continuationSeparator" w:id="0">
    <w:p w14:paraId="52613DF4" w14:textId="77777777" w:rsidR="00466C4F" w:rsidRDefault="00466C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UPR.SP.WC"/>
    <w:docVar w:name="CoverAttorneyInitials" w:val="SP"/>
    <w:docVar w:name="CoverAttorneyLastName" w:val="Parrish"/>
    <w:docVar w:name="CoverBillType" w:val="j"/>
    <w:docVar w:name="CoverSenator" w:val="WC"/>
    <w:docVar w:name="dvBillNumber" w:val="292"/>
    <w:docVar w:name="dvBillNumberPrefix" w:val="S. "/>
    <w:docVar w:name="dvOriginalBody" w:val="Senate"/>
    <w:docVar w:name="fulldraftpath" w:val="L:\S-RES\WC\011SUPR.SP.WC.DOCX"/>
    <w:docVar w:name="NameofBody" w:val="S"/>
    <w:docVar w:name="vgroup2" w:val="S-RES"/>
  </w:docVars>
  <w:rsids>
    <w:rsidRoot w:val="00466C4F"/>
    <w:rsid w:val="00042AC1"/>
    <w:rsid w:val="00046516"/>
    <w:rsid w:val="00065771"/>
    <w:rsid w:val="00072458"/>
    <w:rsid w:val="0007601D"/>
    <w:rsid w:val="000B0720"/>
    <w:rsid w:val="000B5EAF"/>
    <w:rsid w:val="001315B2"/>
    <w:rsid w:val="00170561"/>
    <w:rsid w:val="00174988"/>
    <w:rsid w:val="00186AC9"/>
    <w:rsid w:val="00197DF1"/>
    <w:rsid w:val="001B3DD9"/>
    <w:rsid w:val="001B3E08"/>
    <w:rsid w:val="001B7E5D"/>
    <w:rsid w:val="001D3BAC"/>
    <w:rsid w:val="00216025"/>
    <w:rsid w:val="00245C4E"/>
    <w:rsid w:val="002C1321"/>
    <w:rsid w:val="002C2031"/>
    <w:rsid w:val="002C5896"/>
    <w:rsid w:val="002D3BED"/>
    <w:rsid w:val="002D4BCD"/>
    <w:rsid w:val="002F2FB0"/>
    <w:rsid w:val="00307C2B"/>
    <w:rsid w:val="00307D48"/>
    <w:rsid w:val="00315D04"/>
    <w:rsid w:val="003721C5"/>
    <w:rsid w:val="00383247"/>
    <w:rsid w:val="003D6E2B"/>
    <w:rsid w:val="003E7597"/>
    <w:rsid w:val="00413EBF"/>
    <w:rsid w:val="0044020F"/>
    <w:rsid w:val="00450668"/>
    <w:rsid w:val="00454138"/>
    <w:rsid w:val="00457EEF"/>
    <w:rsid w:val="004656B5"/>
    <w:rsid w:val="00466C4F"/>
    <w:rsid w:val="004813A2"/>
    <w:rsid w:val="004952FA"/>
    <w:rsid w:val="004B6A22"/>
    <w:rsid w:val="004D7F37"/>
    <w:rsid w:val="00522CE0"/>
    <w:rsid w:val="00541951"/>
    <w:rsid w:val="00551588"/>
    <w:rsid w:val="00565148"/>
    <w:rsid w:val="00570403"/>
    <w:rsid w:val="00577450"/>
    <w:rsid w:val="00593361"/>
    <w:rsid w:val="005A413B"/>
    <w:rsid w:val="005A5017"/>
    <w:rsid w:val="005A648C"/>
    <w:rsid w:val="005F07AC"/>
    <w:rsid w:val="005F1745"/>
    <w:rsid w:val="006840A5"/>
    <w:rsid w:val="006A1802"/>
    <w:rsid w:val="006C0CBB"/>
    <w:rsid w:val="006C74EA"/>
    <w:rsid w:val="006F56CF"/>
    <w:rsid w:val="00713A17"/>
    <w:rsid w:val="00720D40"/>
    <w:rsid w:val="007318D4"/>
    <w:rsid w:val="00765784"/>
    <w:rsid w:val="007A0519"/>
    <w:rsid w:val="007A4390"/>
    <w:rsid w:val="007E5CB7"/>
    <w:rsid w:val="008314D2"/>
    <w:rsid w:val="00860099"/>
    <w:rsid w:val="00866F5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3E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EB0"/>
    <w:rsid w:val="00D86943"/>
    <w:rsid w:val="00DA3C6B"/>
    <w:rsid w:val="00DA47B9"/>
    <w:rsid w:val="00DC368B"/>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B362C3"/>
  <w15:docId w15:val="{C6315874-0B4B-464E-9EF9-473BF0E0C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60099"/>
    <w:rPr>
      <w:sz w:val="16"/>
      <w:szCs w:val="16"/>
    </w:rPr>
  </w:style>
  <w:style w:type="paragraph" w:styleId="CommentText">
    <w:name w:val="annotation text"/>
    <w:basedOn w:val="Normal"/>
    <w:link w:val="CommentTextChar"/>
    <w:uiPriority w:val="99"/>
    <w:semiHidden/>
    <w:unhideWhenUsed/>
    <w:rsid w:val="00860099"/>
    <w:rPr>
      <w:sz w:val="20"/>
      <w:szCs w:val="20"/>
    </w:rPr>
  </w:style>
  <w:style w:type="character" w:customStyle="1" w:styleId="CommentTextChar">
    <w:name w:val="Comment Text Char"/>
    <w:basedOn w:val="DefaultParagraphFont"/>
    <w:link w:val="CommentText"/>
    <w:uiPriority w:val="99"/>
    <w:semiHidden/>
    <w:rsid w:val="00860099"/>
    <w:rPr>
      <w:sz w:val="20"/>
      <w:szCs w:val="20"/>
    </w:rPr>
  </w:style>
  <w:style w:type="paragraph" w:styleId="CommentSubject">
    <w:name w:val="annotation subject"/>
    <w:basedOn w:val="CommentText"/>
    <w:next w:val="CommentText"/>
    <w:link w:val="CommentSubjectChar"/>
    <w:uiPriority w:val="99"/>
    <w:semiHidden/>
    <w:unhideWhenUsed/>
    <w:rsid w:val="00860099"/>
    <w:rPr>
      <w:b/>
      <w:bCs/>
    </w:rPr>
  </w:style>
  <w:style w:type="character" w:customStyle="1" w:styleId="CommentSubjectChar">
    <w:name w:val="Comment Subject Char"/>
    <w:basedOn w:val="CommentTextChar"/>
    <w:link w:val="CommentSubject"/>
    <w:uiPriority w:val="99"/>
    <w:semiHidden/>
    <w:rsid w:val="00860099"/>
    <w:rPr>
      <w:b/>
      <w:bCs/>
      <w:sz w:val="20"/>
      <w:szCs w:val="20"/>
    </w:rPr>
  </w:style>
  <w:style w:type="paragraph" w:styleId="BalloonText">
    <w:name w:val="Balloon Text"/>
    <w:basedOn w:val="Normal"/>
    <w:link w:val="BalloonTextChar"/>
    <w:uiPriority w:val="99"/>
    <w:semiHidden/>
    <w:unhideWhenUsed/>
    <w:rsid w:val="00860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099"/>
    <w:rPr>
      <w:rFonts w:ascii="Segoe UI" w:hAnsi="Segoe UI" w:cs="Segoe UI"/>
      <w:sz w:val="18"/>
      <w:szCs w:val="18"/>
    </w:rPr>
  </w:style>
  <w:style w:type="character" w:styleId="Strong">
    <w:name w:val="Strong"/>
    <w:basedOn w:val="DefaultParagraphFont"/>
    <w:uiPriority w:val="22"/>
    <w:qFormat/>
    <w:rsid w:val="008600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1056</Words>
  <Characters>5027</Characters>
  <Application>Microsoft Office Word</Application>
  <DocSecurity>0</DocSecurity>
  <Lines>132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292 Text of Previous Version (Dec. 9, 2020) - South Carolina Legislature Online</dc:title>
  <dc:subject/>
  <dc:creator>Sara Parrish</dc:creator>
  <cp:keywords/>
  <dc:description/>
  <cp:lastModifiedBy>Sade Wilson</cp:lastModifiedBy>
  <cp:revision>2</cp:revision>
  <dcterms:created xsi:type="dcterms:W3CDTF">2020-12-12T04:08:00Z</dcterms:created>
  <dcterms:modified xsi:type="dcterms:W3CDTF">2020-12-12T04:08:00Z</dcterms:modified>
</cp:coreProperties>
</file>