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12F" w:rsidRDefault="00B251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37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1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7C1628">
        <w:noBreakHyphen/>
      </w:r>
      <w:r>
        <w:t>3</w:t>
      </w:r>
      <w:r w:rsidR="007C1628">
        <w:noBreakHyphen/>
      </w:r>
      <w:r>
        <w:t>10110, 56</w:t>
      </w:r>
      <w:r w:rsidR="007C1628">
        <w:noBreakHyphen/>
      </w:r>
      <w:r>
        <w:t>3</w:t>
      </w:r>
      <w:r w:rsidR="007C1628">
        <w:noBreakHyphen/>
      </w:r>
      <w:r>
        <w:t>10210, AND 56</w:t>
      </w:r>
      <w:r w:rsidR="007C1628">
        <w:noBreakHyphen/>
      </w:r>
      <w:r>
        <w:t>3</w:t>
      </w:r>
      <w:r w:rsidR="007C1628">
        <w:noBreakHyphen/>
      </w:r>
      <w:r>
        <w:t>10310, CODE OF LAWS OF SOUTH CAROLINA, 1976, RELATING TO THE DEPARTMENT OF MOTOR VEHICLE</w:t>
      </w:r>
      <w:r w:rsidR="00CD303D">
        <w:t>S</w:t>
      </w:r>
      <w:r w:rsidR="00A46271">
        <w:t xml:space="preserve"> ISSUANCE OF SPECIAL LICENSE</w:t>
      </w:r>
      <w:r>
        <w:t xml:space="preserve"> PLATES TO VETERANS OF OPERATION DESERT STORM</w:t>
      </w:r>
      <w:r w:rsidR="007C1628">
        <w:noBreakHyphen/>
      </w:r>
      <w:r>
        <w:t>DESERT SHIELD, OPERATION ENDURING FREEDOM, AND OPERATION IRAQI</w:t>
      </w:r>
      <w:r w:rsidR="00CD303D">
        <w:t xml:space="preserve"> FREEDOM, SO AS TO DELETE THE REQUIREMENTS THAT THE DEPARTMENT OF MOTOR VEHICLES AND THE GENERAL FUND ARE ALLOCATED A PORTION OF THE FEES COLLECTED FROM THE SALE OF THE LICENSE PLATES, AND TO PROVIDE THE INDIVIDUAL OR ORGANIZATION SEEKING ISSUANCE OF </w:t>
      </w:r>
      <w:r w:rsidR="00BA4657">
        <w:t>A</w:t>
      </w:r>
      <w:r w:rsidR="00CD303D">
        <w:t xml:space="preserve"> LICENSE PLATE IS NOT REQUIRED TO PROVIDE THE DEPARTMENT A FEE AND A MARKET</w:t>
      </w:r>
      <w:r w:rsidR="00BA4657">
        <w:t xml:space="preserve">  PLAN BEFORE THE LICENSE PLATE IS</w:t>
      </w:r>
      <w:r w:rsidR="00CD303D">
        <w:t xml:space="preserve"> PRODUCED.</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783" w:rsidRDefault="005C3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783" w:rsidRDefault="005C37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1.</w:t>
      </w:r>
      <w:r w:rsidRPr="00D921D0">
        <w:tab/>
        <w:t>Section 56</w:t>
      </w:r>
      <w:r w:rsidR="007C1628">
        <w:noBreakHyphen/>
      </w:r>
      <w:r w:rsidRPr="00D921D0">
        <w:t>3</w:t>
      </w:r>
      <w:r w:rsidR="007C1628">
        <w:noBreakHyphen/>
      </w:r>
      <w:r w:rsidRPr="00D921D0">
        <w:t>10110 of the 1976 Code is amended to read:</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007C1628">
        <w:noBreakHyphen/>
      </w:r>
      <w:r w:rsidRPr="00D921D0">
        <w:t>3</w:t>
      </w:r>
      <w:r w:rsidR="007C1628">
        <w:noBreakHyphen/>
      </w:r>
      <w:r w:rsidRPr="00D921D0">
        <w:t>10110.</w:t>
      </w:r>
      <w:r w:rsidRPr="00D921D0">
        <w:tab/>
        <w:t>(</w:t>
      </w:r>
      <w:bookmarkStart w:id="5" w:name="temp"/>
      <w:bookmarkEnd w:id="5"/>
      <w:r w:rsidR="007C1628">
        <w:t>A)</w:t>
      </w:r>
      <w:r w:rsidR="007C1628">
        <w:tab/>
        <w:t xml:space="preserve">The department may issue </w:t>
      </w:r>
      <w:r w:rsidR="007C1628" w:rsidRPr="007C1628">
        <w:t>‘</w:t>
      </w:r>
      <w:r w:rsidRPr="00D921D0">
        <w:t>Operation Des</w:t>
      </w:r>
      <w:r w:rsidR="007C1628">
        <w:t>ert Storm</w:t>
      </w:r>
      <w:r w:rsidR="007C1628">
        <w:noBreakHyphen/>
        <w:t>Desert Shield Veteran</w:t>
      </w:r>
      <w:r w:rsidR="007C1628" w:rsidRPr="007C1628">
        <w:t>’</w:t>
      </w:r>
      <w:r w:rsidRPr="00D921D0">
        <w:t xml:space="preserve"> special motor vehicle license plates to owners of private passenger</w:t>
      </w:r>
      <w:r w:rsidR="007C1628">
        <w:noBreakHyphen/>
      </w:r>
      <w:r w:rsidRPr="00D921D0">
        <w:t>carrying motor vehicles or light pickups as defined in Section 56</w:t>
      </w:r>
      <w:r w:rsidR="007C1628">
        <w:noBreakHyphen/>
      </w:r>
      <w:r w:rsidRPr="00D921D0">
        <w:t>3</w:t>
      </w:r>
      <w:r w:rsidR="007C1628">
        <w:noBreakHyphen/>
      </w:r>
      <w:r w:rsidRPr="00D921D0">
        <w:t>630 registered in their names who are veterans of Operation Desert Storm</w:t>
      </w:r>
      <w:r w:rsidR="007C1628">
        <w:noBreakHyphen/>
      </w:r>
      <w:r w:rsidRPr="00D921D0">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007C1628">
        <w:noBreakHyphen/>
      </w:r>
      <w:r w:rsidRPr="00D921D0">
        <w:t xml:space="preserve">Desert Shield, along with his application </w:t>
      </w:r>
      <w:r w:rsidRPr="00D921D0">
        <w:lastRenderedPageBreak/>
        <w:t>for this special license plate. The special license plate may have imprinted on it an emblem, a seal, or other symbol that honors veterans of Operation Desert Storm</w:t>
      </w:r>
      <w:r w:rsidR="007C1628">
        <w:noBreakHyphen/>
      </w:r>
      <w:r w:rsidRPr="00D921D0">
        <w:t>Desert Shield. The special license plate must be issued or revalidated for a biennial period which expires twenty</w:t>
      </w:r>
      <w:r w:rsidR="007C1628">
        <w:noBreakHyphen/>
      </w:r>
      <w:r w:rsidRPr="00D921D0">
        <w:t>four months from the month it is issued. The fee for this special license plate is the regular motor vehicle registration fee contained in Article 5, Chapter 3 of this title and a special motor vehicle license fee of twenty dollars.</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tab/>
      </w:r>
      <w:r w:rsidRPr="00D921D0">
        <w:rPr>
          <w:u w:color="000000" w:themeColor="text1"/>
        </w:rPr>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7C1628" w:rsidRPr="007C1628">
        <w:rPr>
          <w:strike/>
          <w:u w:color="000000" w:themeColor="text1"/>
        </w:rPr>
        <w:t>’</w:t>
      </w:r>
      <w:r w:rsidRPr="00D921D0">
        <w:rPr>
          <w:strike/>
          <w:u w:color="000000" w:themeColor="text1"/>
        </w:rPr>
        <w:t>s general fund.</w:t>
      </w:r>
      <w:r w:rsidRPr="00D921D0">
        <w:rPr>
          <w:u w:color="000000" w:themeColor="text1"/>
        </w:rPr>
        <w:t xml:space="preserve"> </w:t>
      </w:r>
      <w:r w:rsidRPr="00D921D0">
        <w:rPr>
          <w:u w:val="single" w:color="000000" w:themeColor="text1"/>
        </w:rPr>
        <w:t>The provisions contained in Section 56</w:t>
      </w:r>
      <w:r w:rsidR="007C1628">
        <w:rPr>
          <w:u w:val="single" w:color="000000" w:themeColor="text1"/>
        </w:rPr>
        <w:noBreakHyphen/>
      </w:r>
      <w:r w:rsidRPr="00D921D0">
        <w:rPr>
          <w:u w:val="single" w:color="000000" w:themeColor="text1"/>
        </w:rPr>
        <w:t>3</w:t>
      </w:r>
      <w:r w:rsidR="007C1628">
        <w:rPr>
          <w:u w:val="single" w:color="000000" w:themeColor="text1"/>
        </w:rPr>
        <w:noBreakHyphen/>
      </w:r>
      <w:r w:rsidRPr="00D921D0">
        <w:rPr>
          <w:u w:val="single" w:color="000000" w:themeColor="text1"/>
        </w:rPr>
        <w:t>8100(A)(1) and (2) do not apply to the production and distribution of this special license plate.</w:t>
      </w: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007C1628">
        <w:rPr>
          <w:strike/>
          <w:u w:color="000000" w:themeColor="text1"/>
        </w:rPr>
        <w:noBreakHyphen/>
      </w:r>
      <w:r w:rsidRPr="00D921D0">
        <w:rPr>
          <w:strike/>
          <w:u w:color="000000" w:themeColor="text1"/>
        </w:rPr>
        <w:t>3</w:t>
      </w:r>
      <w:r w:rsidR="007C1628">
        <w:rPr>
          <w:strike/>
          <w:u w:color="000000" w:themeColor="text1"/>
        </w:rPr>
        <w:noBreakHyphen/>
      </w:r>
      <w:r w:rsidRPr="00D921D0">
        <w:rPr>
          <w:strike/>
          <w:u w:color="000000" w:themeColor="text1"/>
        </w:rPr>
        <w:t>8100.</w:t>
      </w:r>
      <w:r w:rsidRPr="00D921D0">
        <w:rPr>
          <w:u w:color="000000" w:themeColor="text1"/>
        </w:rPr>
        <w:t>”</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2.</w:t>
      </w:r>
      <w:r w:rsidRPr="00D921D0">
        <w:tab/>
        <w:t>Section 56</w:t>
      </w:r>
      <w:r w:rsidR="007C1628">
        <w:noBreakHyphen/>
      </w:r>
      <w:r w:rsidRPr="00D921D0">
        <w:t>3</w:t>
      </w:r>
      <w:r w:rsidR="007C1628">
        <w:noBreakHyphen/>
      </w:r>
      <w:r w:rsidRPr="00D921D0">
        <w:t>10210 of the 1976 Code is amended to read:</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007C1628">
        <w:noBreakHyphen/>
      </w:r>
      <w:r w:rsidRPr="00D921D0">
        <w:t>3</w:t>
      </w:r>
      <w:r w:rsidR="007C1628">
        <w:noBreakHyphen/>
      </w:r>
      <w:r w:rsidRPr="00D921D0">
        <w:t>10210</w:t>
      </w:r>
      <w:r w:rsidR="007C1628">
        <w:t>.</w:t>
      </w:r>
      <w:r w:rsidR="007C1628">
        <w:tab/>
        <w:t>(A)</w:t>
      </w:r>
      <w:r w:rsidR="007C1628">
        <w:tab/>
        <w:t xml:space="preserve">The department may issue </w:t>
      </w:r>
      <w:r w:rsidR="007C1628" w:rsidRPr="007C1628">
        <w:t>‘</w:t>
      </w:r>
      <w:r w:rsidRPr="00D921D0">
        <w:t>Operation Enduring Freedom Vet</w:t>
      </w:r>
      <w:r w:rsidR="007C1628">
        <w:t>eran</w:t>
      </w:r>
      <w:r w:rsidR="007C1628" w:rsidRPr="007C1628">
        <w:t>’</w:t>
      </w:r>
      <w:r w:rsidRPr="00D921D0">
        <w:t xml:space="preserve"> special motor vehicle license plates to owners of private passenger</w:t>
      </w:r>
      <w:r w:rsidR="007C1628">
        <w:noBreakHyphen/>
      </w:r>
      <w:r w:rsidRPr="00D921D0">
        <w:t>carrying motor vehicles or light pickups as defined in Section 56</w:t>
      </w:r>
      <w:r w:rsidR="007C1628">
        <w:noBreakHyphen/>
      </w:r>
      <w:r w:rsidRPr="00D921D0">
        <w:t>3</w:t>
      </w:r>
      <w:r w:rsidR="007C1628">
        <w:noBreakHyphen/>
      </w:r>
      <w:r w:rsidRPr="00D921D0">
        <w:t>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007C1628">
        <w:noBreakHyphen/>
      </w:r>
      <w:r w:rsidRPr="00D921D0">
        <w:t>four months from the month it is issued. The fee for this special license plate is the regular motor vehicle registration fee contained in Article 5, Chapter 3 of this title and a special motor vehicle license fee of twenty dollars.</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rPr>
          <w:u w:color="000000" w:themeColor="text1"/>
        </w:rPr>
        <w:lastRenderedPageBreak/>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7C1628" w:rsidRPr="007C1628">
        <w:rPr>
          <w:strike/>
          <w:u w:color="000000" w:themeColor="text1"/>
        </w:rPr>
        <w:t>’</w:t>
      </w:r>
      <w:r w:rsidRPr="00D921D0">
        <w:rPr>
          <w:strike/>
          <w:u w:color="000000" w:themeColor="text1"/>
        </w:rPr>
        <w:t>s general fund.</w:t>
      </w:r>
      <w:r w:rsidRPr="00D921D0">
        <w:rPr>
          <w:u w:color="000000" w:themeColor="text1"/>
        </w:rPr>
        <w:t xml:space="preserve"> </w:t>
      </w:r>
      <w:r w:rsidRPr="00D921D0">
        <w:rPr>
          <w:u w:val="single" w:color="000000" w:themeColor="text1"/>
        </w:rPr>
        <w:t>The provisions contained in Section 56</w:t>
      </w:r>
      <w:r w:rsidR="007C1628">
        <w:rPr>
          <w:u w:val="single" w:color="000000" w:themeColor="text1"/>
        </w:rPr>
        <w:noBreakHyphen/>
      </w:r>
      <w:r w:rsidRPr="00D921D0">
        <w:rPr>
          <w:u w:val="single" w:color="000000" w:themeColor="text1"/>
        </w:rPr>
        <w:t>3</w:t>
      </w:r>
      <w:r w:rsidR="007C1628">
        <w:rPr>
          <w:u w:val="single" w:color="000000" w:themeColor="text1"/>
        </w:rPr>
        <w:noBreakHyphen/>
      </w:r>
      <w:r w:rsidRPr="00D921D0">
        <w:rPr>
          <w:u w:val="single" w:color="000000" w:themeColor="text1"/>
        </w:rPr>
        <w:t>8100(A)(1) and (2) do not apply to the production and distribution of this special license plate.</w:t>
      </w: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007C1628">
        <w:rPr>
          <w:strike/>
          <w:u w:color="000000" w:themeColor="text1"/>
        </w:rPr>
        <w:noBreakHyphen/>
      </w:r>
      <w:r w:rsidRPr="00D921D0">
        <w:rPr>
          <w:strike/>
          <w:u w:color="000000" w:themeColor="text1"/>
        </w:rPr>
        <w:t>3</w:t>
      </w:r>
      <w:r w:rsidR="007C1628">
        <w:rPr>
          <w:strike/>
          <w:u w:color="000000" w:themeColor="text1"/>
        </w:rPr>
        <w:noBreakHyphen/>
      </w:r>
      <w:r w:rsidRPr="00D921D0">
        <w:rPr>
          <w:strike/>
          <w:u w:color="000000" w:themeColor="text1"/>
        </w:rPr>
        <w:t>8100.</w:t>
      </w:r>
      <w:r w:rsidRPr="00D921D0">
        <w:rPr>
          <w:u w:color="000000" w:themeColor="text1"/>
        </w:rPr>
        <w:t>”</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SECTION</w:t>
      </w:r>
      <w:r w:rsidRPr="00D921D0">
        <w:rPr>
          <w:u w:color="000000" w:themeColor="text1"/>
        </w:rPr>
        <w:tab/>
        <w:t>3. Section 56</w:t>
      </w:r>
      <w:r w:rsidR="007C1628">
        <w:rPr>
          <w:u w:color="000000" w:themeColor="text1"/>
        </w:rPr>
        <w:noBreakHyphen/>
      </w:r>
      <w:r w:rsidRPr="00D921D0">
        <w:rPr>
          <w:u w:color="000000" w:themeColor="text1"/>
        </w:rPr>
        <w:t>3</w:t>
      </w:r>
      <w:r w:rsidR="007C1628">
        <w:rPr>
          <w:u w:color="000000" w:themeColor="text1"/>
        </w:rPr>
        <w:noBreakHyphen/>
      </w:r>
      <w:r w:rsidRPr="00D921D0">
        <w:rPr>
          <w:u w:color="000000" w:themeColor="text1"/>
        </w:rPr>
        <w:t>10310 of the 1976 Code is amended to read:</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“Section 56</w:t>
      </w:r>
      <w:r w:rsidR="007C1628">
        <w:rPr>
          <w:u w:color="000000" w:themeColor="text1"/>
        </w:rPr>
        <w:noBreakHyphen/>
      </w:r>
      <w:r w:rsidRPr="00D921D0">
        <w:rPr>
          <w:u w:color="000000" w:themeColor="text1"/>
        </w:rPr>
        <w:t>3</w:t>
      </w:r>
      <w:r w:rsidR="007C1628">
        <w:rPr>
          <w:u w:color="000000" w:themeColor="text1"/>
        </w:rPr>
        <w:noBreakHyphen/>
      </w:r>
      <w:r w:rsidRPr="00D921D0">
        <w:rPr>
          <w:u w:color="000000" w:themeColor="text1"/>
        </w:rPr>
        <w:t>10310.</w:t>
      </w:r>
      <w:r w:rsidRPr="00D921D0">
        <w:rPr>
          <w:u w:color="000000" w:themeColor="text1"/>
        </w:rPr>
        <w:tab/>
        <w:t>(A)</w:t>
      </w:r>
      <w:r w:rsidRPr="00D921D0">
        <w:rPr>
          <w:u w:color="000000" w:themeColor="text1"/>
        </w:rPr>
        <w:tab/>
        <w:t xml:space="preserve">The department may issue </w:t>
      </w:r>
      <w:r w:rsidR="007C1628" w:rsidRPr="007C1628">
        <w:rPr>
          <w:u w:color="000000" w:themeColor="text1"/>
        </w:rPr>
        <w:t>‘</w:t>
      </w:r>
      <w:r w:rsidR="007C1628">
        <w:rPr>
          <w:u w:color="000000" w:themeColor="text1"/>
        </w:rPr>
        <w:t>Operation Iraqi Freedom Veteran</w:t>
      </w:r>
      <w:r w:rsidR="007C1628" w:rsidRPr="007C1628">
        <w:rPr>
          <w:u w:color="000000" w:themeColor="text1"/>
        </w:rPr>
        <w:t>’</w:t>
      </w:r>
      <w:r w:rsidRPr="00D921D0">
        <w:rPr>
          <w:u w:color="000000" w:themeColor="text1"/>
        </w:rPr>
        <w:t xml:space="preserve"> special motor vehicle license plates to owners of private passenger</w:t>
      </w:r>
      <w:r w:rsidR="007C1628">
        <w:rPr>
          <w:u w:color="000000" w:themeColor="text1"/>
        </w:rPr>
        <w:noBreakHyphen/>
      </w:r>
      <w:r w:rsidRPr="00D921D0">
        <w:rPr>
          <w:u w:color="000000" w:themeColor="text1"/>
        </w:rPr>
        <w:t>carrying motor vehicles or light pickups as defined in Section 56</w:t>
      </w:r>
      <w:r w:rsidR="007C1628">
        <w:rPr>
          <w:u w:color="000000" w:themeColor="text1"/>
        </w:rPr>
        <w:noBreakHyphen/>
      </w:r>
      <w:r w:rsidRPr="00D921D0">
        <w:rPr>
          <w:u w:color="000000" w:themeColor="text1"/>
        </w:rPr>
        <w:t>3</w:t>
      </w:r>
      <w:r w:rsidR="007C1628">
        <w:rPr>
          <w:u w:color="000000" w:themeColor="text1"/>
        </w:rPr>
        <w:noBreakHyphen/>
      </w:r>
      <w:r w:rsidRPr="00D921D0">
        <w:rPr>
          <w:u w:color="000000" w:themeColor="text1"/>
        </w:rPr>
        <w:t>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007C1628">
        <w:rPr>
          <w:u w:color="000000" w:themeColor="text1"/>
        </w:rPr>
        <w:noBreakHyphen/>
      </w:r>
      <w:r w:rsidRPr="00D921D0">
        <w:rPr>
          <w:u w:color="000000" w:themeColor="text1"/>
        </w:rPr>
        <w:t>four months from the month it is issued. The fee for this special license plate is the regular motor vehicle registration fee contained in Article 5, Chapter 3 of this title and a special motor vehicle license fee of twenty dollars.</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7C1628" w:rsidRPr="007C1628">
        <w:rPr>
          <w:strike/>
          <w:u w:color="000000" w:themeColor="text1"/>
        </w:rPr>
        <w:t>’</w:t>
      </w:r>
      <w:r w:rsidRPr="00D921D0">
        <w:rPr>
          <w:strike/>
          <w:u w:color="000000" w:themeColor="text1"/>
        </w:rPr>
        <w:t>s general fund.</w:t>
      </w:r>
      <w:r w:rsidRPr="00D921D0">
        <w:rPr>
          <w:u w:color="000000" w:themeColor="text1"/>
        </w:rPr>
        <w:t xml:space="preserve"> </w:t>
      </w:r>
      <w:r w:rsidRPr="00D921D0">
        <w:rPr>
          <w:u w:val="single" w:color="000000" w:themeColor="text1"/>
        </w:rPr>
        <w:t>The provisions contained in Section 56</w:t>
      </w:r>
      <w:r w:rsidR="007C1628">
        <w:rPr>
          <w:u w:val="single" w:color="000000" w:themeColor="text1"/>
        </w:rPr>
        <w:noBreakHyphen/>
      </w:r>
      <w:r w:rsidRPr="00D921D0">
        <w:rPr>
          <w:u w:val="single" w:color="000000" w:themeColor="text1"/>
        </w:rPr>
        <w:t>3</w:t>
      </w:r>
      <w:r w:rsidR="007C1628">
        <w:rPr>
          <w:u w:val="single" w:color="000000" w:themeColor="text1"/>
        </w:rPr>
        <w:noBreakHyphen/>
      </w:r>
      <w:r w:rsidRPr="00D921D0">
        <w:rPr>
          <w:u w:val="single" w:color="000000" w:themeColor="text1"/>
        </w:rPr>
        <w:t>8100(A)(1) and (2) do not apply to the production and distribution of this special license plate.</w:t>
      </w:r>
    </w:p>
    <w:p w:rsidR="00CD303D"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lastRenderedPageBreak/>
        <w:tab/>
      </w:r>
      <w:r w:rsidRPr="00D921D0">
        <w:rPr>
          <w:strike/>
          <w:u w:color="000000" w:themeColor="text1"/>
        </w:rPr>
        <w:t>(C)</w:t>
      </w:r>
      <w:r w:rsidRPr="00D921D0">
        <w:rPr>
          <w:u w:color="000000" w:themeColor="text1"/>
        </w:rPr>
        <w:tab/>
        <w:t>T</w:t>
      </w:r>
      <w:r w:rsidRPr="00D921D0">
        <w:rPr>
          <w:strike/>
          <w:u w:color="000000" w:themeColor="text1"/>
        </w:rPr>
        <w:t>he guidelines for the production of a special license plate under this section must meet the requirements of Section 56</w:t>
      </w:r>
      <w:r w:rsidR="007C1628">
        <w:rPr>
          <w:strike/>
          <w:u w:color="000000" w:themeColor="text1"/>
        </w:rPr>
        <w:noBreakHyphen/>
      </w:r>
      <w:r w:rsidRPr="00D921D0">
        <w:rPr>
          <w:strike/>
          <w:u w:color="000000" w:themeColor="text1"/>
        </w:rPr>
        <w:t>3</w:t>
      </w:r>
      <w:r w:rsidR="007C1628">
        <w:rPr>
          <w:strike/>
          <w:u w:color="000000" w:themeColor="text1"/>
        </w:rPr>
        <w:noBreakHyphen/>
      </w:r>
      <w:r w:rsidRPr="00D921D0">
        <w:rPr>
          <w:strike/>
          <w:u w:color="000000" w:themeColor="text1"/>
        </w:rPr>
        <w:t>8100.</w:t>
      </w:r>
      <w:r w:rsidRPr="00D921D0">
        <w:rPr>
          <w:u w:color="000000" w:themeColor="text1"/>
        </w:rPr>
        <w:t>”</w:t>
      </w:r>
    </w:p>
    <w:p w:rsidR="00CD303D" w:rsidRPr="00D921D0"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3783" w:rsidRDefault="00CD303D" w:rsidP="00CD3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21D0">
        <w:rPr>
          <w:u w:color="000000" w:themeColor="text1"/>
        </w:rPr>
        <w:t>SECTION</w:t>
      </w:r>
      <w:r w:rsidRPr="00D921D0">
        <w:rPr>
          <w:u w:color="000000" w:themeColor="text1"/>
        </w:rPr>
        <w:tab/>
        <w:t>4.</w:t>
      </w:r>
      <w:r w:rsidRPr="00D921D0">
        <w:rPr>
          <w:u w:color="000000" w:themeColor="text1"/>
        </w:rPr>
        <w:tab/>
      </w:r>
      <w:r w:rsidRPr="00D921D0">
        <w:t>This act takes effect upon approval by the Governor.</w:t>
      </w:r>
    </w:p>
    <w:p w:rsidR="00F041B3" w:rsidRDefault="007C1628" w:rsidP="00152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12F" w:rsidRDefault="00B2512F" w:rsidP="00B2512F">
      <w:pPr>
        <w:suppressAutoHyphens/>
      </w:pPr>
    </w:p>
    <w:sectPr w:rsidR="00B2512F" w:rsidSect="00B251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783" w:rsidRDefault="005C3783" w:rsidP="009F0C77">
      <w:r>
        <w:separator/>
      </w:r>
    </w:p>
  </w:endnote>
  <w:endnote w:type="continuationSeparator" w:id="0">
    <w:p w:rsidR="005C3783" w:rsidRDefault="005C37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1CF035-E738-48EA-83F5-26E094987054}"/>
    <w:embedBold r:id="rId2" w:fontKey="{58631B99-B72D-4A87-81BE-902EF02828DC}"/>
  </w:font>
  <w:font w:name="Calibri">
    <w:panose1 w:val="020F0502020204030204"/>
    <w:charset w:val="00"/>
    <w:family w:val="swiss"/>
    <w:pitch w:val="variable"/>
    <w:sig w:usb0="E4002EFF" w:usb1="C000247B" w:usb2="00000009" w:usb3="00000000" w:csb0="000001FF" w:csb1="00000000"/>
    <w:embedRegular r:id="rId3" w:fontKey="{05B021CC-0A9B-43FB-8214-994C85CF65D7}"/>
  </w:font>
  <w:font w:name="Segoe UI">
    <w:panose1 w:val="020B0502040204020203"/>
    <w:charset w:val="00"/>
    <w:family w:val="swiss"/>
    <w:pitch w:val="variable"/>
    <w:sig w:usb0="E4002EFF" w:usb1="C000E47F" w:usb2="00000009" w:usb3="00000000" w:csb0="000001FF" w:csb1="00000000"/>
    <w:embedRegular r:id="rId4" w:fontKey="{7F15A91C-49CE-4AF0-B38A-FF713A585343}"/>
  </w:font>
  <w:font w:name="Cambria">
    <w:panose1 w:val="02040503050406030204"/>
    <w:charset w:val="00"/>
    <w:family w:val="roman"/>
    <w:pitch w:val="variable"/>
    <w:sig w:usb0="E00006FF" w:usb1="420024FF" w:usb2="02000000" w:usb3="00000000" w:csb0="0000019F" w:csb1="00000000"/>
    <w:embedRegular r:id="rId5" w:fontKey="{89D2BF2A-D9E8-46F4-915E-F7B3C78169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B3" w:rsidRPr="00B2512F" w:rsidRDefault="00B2512F" w:rsidP="00B2512F">
    <w:pPr>
      <w:pStyle w:val="Footer"/>
      <w:tabs>
        <w:tab w:val="clear" w:pos="4680"/>
        <w:tab w:val="clear" w:pos="9360"/>
        <w:tab w:val="center" w:pos="2995"/>
      </w:tabs>
      <w:spacing w:before="120"/>
    </w:pPr>
    <w:r>
      <w:t>[3040]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783" w:rsidRDefault="005C3783" w:rsidP="009F0C77">
      <w:r>
        <w:separator/>
      </w:r>
    </w:p>
  </w:footnote>
  <w:footnote w:type="continuationSeparator" w:id="0">
    <w:p w:rsidR="005C3783" w:rsidRDefault="005C37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04CM21"/>
    <w:docVar w:name="CoverBillType" w:val="b"/>
    <w:docVar w:name="DocPath" w:val="L:\Council\bills\GT\5904CM21.DOCX"/>
    <w:docVar w:name="dvBillNumber" w:val="3040"/>
    <w:docVar w:name="dvBillNumberPrefix" w:val="H. "/>
    <w:docVar w:name="dvOriginalBody" w:val="House"/>
    <w:docVar w:name="dvSteno" w:val="GT"/>
    <w:docVar w:name="NameofBody" w:val="h"/>
    <w:docVar w:name="vGroup2" w:val="Council"/>
  </w:docVars>
  <w:rsids>
    <w:rsidRoot w:val="005C3783"/>
    <w:rsid w:val="00011869"/>
    <w:rsid w:val="00015CD6"/>
    <w:rsid w:val="000E0100"/>
    <w:rsid w:val="000E1785"/>
    <w:rsid w:val="000F40FA"/>
    <w:rsid w:val="001035F1"/>
    <w:rsid w:val="0010776B"/>
    <w:rsid w:val="00133E66"/>
    <w:rsid w:val="001435A3"/>
    <w:rsid w:val="00146ED3"/>
    <w:rsid w:val="00151044"/>
    <w:rsid w:val="00152AC2"/>
    <w:rsid w:val="001D08F2"/>
    <w:rsid w:val="001D3A58"/>
    <w:rsid w:val="001D525B"/>
    <w:rsid w:val="001D7F4F"/>
    <w:rsid w:val="00205238"/>
    <w:rsid w:val="002321B6"/>
    <w:rsid w:val="00232912"/>
    <w:rsid w:val="00250967"/>
    <w:rsid w:val="002543C8"/>
    <w:rsid w:val="0025541D"/>
    <w:rsid w:val="00284AAE"/>
    <w:rsid w:val="002E5912"/>
    <w:rsid w:val="00301B21"/>
    <w:rsid w:val="00307B0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783"/>
    <w:rsid w:val="005E2BC9"/>
    <w:rsid w:val="00605102"/>
    <w:rsid w:val="006215AA"/>
    <w:rsid w:val="006913C9"/>
    <w:rsid w:val="0069470D"/>
    <w:rsid w:val="006D58AA"/>
    <w:rsid w:val="00734F00"/>
    <w:rsid w:val="00736959"/>
    <w:rsid w:val="007A70AE"/>
    <w:rsid w:val="007C1628"/>
    <w:rsid w:val="008362E8"/>
    <w:rsid w:val="0085786E"/>
    <w:rsid w:val="008A1768"/>
    <w:rsid w:val="008A489F"/>
    <w:rsid w:val="008F0F33"/>
    <w:rsid w:val="008F4429"/>
    <w:rsid w:val="00900B53"/>
    <w:rsid w:val="0094021A"/>
    <w:rsid w:val="009B44AF"/>
    <w:rsid w:val="009C6A0B"/>
    <w:rsid w:val="009F0C77"/>
    <w:rsid w:val="009F4DD1"/>
    <w:rsid w:val="00A02543"/>
    <w:rsid w:val="00A41684"/>
    <w:rsid w:val="00A46271"/>
    <w:rsid w:val="00A64E80"/>
    <w:rsid w:val="00A72BCD"/>
    <w:rsid w:val="00A741D9"/>
    <w:rsid w:val="00A833AB"/>
    <w:rsid w:val="00A9741D"/>
    <w:rsid w:val="00AC34A2"/>
    <w:rsid w:val="00AD1C9A"/>
    <w:rsid w:val="00AD4B17"/>
    <w:rsid w:val="00B2512F"/>
    <w:rsid w:val="00B412D4"/>
    <w:rsid w:val="00B64FFF"/>
    <w:rsid w:val="00BA4657"/>
    <w:rsid w:val="00BE3C22"/>
    <w:rsid w:val="00C0345E"/>
    <w:rsid w:val="00C21ABE"/>
    <w:rsid w:val="00C31C95"/>
    <w:rsid w:val="00C3483A"/>
    <w:rsid w:val="00C74E9D"/>
    <w:rsid w:val="00C826DD"/>
    <w:rsid w:val="00C82FD3"/>
    <w:rsid w:val="00C92819"/>
    <w:rsid w:val="00CC6B7B"/>
    <w:rsid w:val="00CD2089"/>
    <w:rsid w:val="00CD303D"/>
    <w:rsid w:val="00D73A67"/>
    <w:rsid w:val="00D81793"/>
    <w:rsid w:val="00D970A9"/>
    <w:rsid w:val="00DB3A0B"/>
    <w:rsid w:val="00DF3845"/>
    <w:rsid w:val="00E41911"/>
    <w:rsid w:val="00E44B57"/>
    <w:rsid w:val="00E92EEF"/>
    <w:rsid w:val="00EF2368"/>
    <w:rsid w:val="00F041B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254A91-8C67-467A-85D5-7640D6F2A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A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640F0-7A18-49F5-A66A-0E99D00A5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1043</Words>
  <Characters>5536</Characters>
  <Application>Microsoft Office Word</Application>
  <DocSecurity>0</DocSecurity>
  <Lines>133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3040 Text of Previous Version (Dec. 9, 2020) - South Carolina Legislature Online</dc:title>
  <dc:creator>Gwen Thurmond</dc:creator>
  <cp:lastModifiedBy>Sade Wilson</cp:lastModifiedBy>
  <cp:revision>2</cp:revision>
  <cp:lastPrinted>2020-12-01T14:45:00Z</cp:lastPrinted>
  <dcterms:created xsi:type="dcterms:W3CDTF">2020-12-12T01:44:00Z</dcterms:created>
  <dcterms:modified xsi:type="dcterms:W3CDTF">2020-12-12T01:44:00Z</dcterms:modified>
</cp:coreProperties>
</file>