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C20" w:rsidRDefault="00A97C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7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00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91D47">
        <w:rPr>
          <w:rFonts w:eastAsia="Times New Roman"/>
        </w:rPr>
        <w:t>TO AMEND THE 1976 SOUTH CAROLINA CODE OF LAWS BY ADDING SECTION 58</w:t>
      </w:r>
      <w:r w:rsidRPr="00B91D47">
        <w:rPr>
          <w:rFonts w:eastAsia="Times New Roman"/>
        </w:rPr>
        <w:noBreakHyphen/>
        <w:t>27</w:t>
      </w:r>
      <w:r w:rsidRPr="00B91D47">
        <w:rPr>
          <w:rFonts w:eastAsia="Times New Roman"/>
        </w:rPr>
        <w:noBreakHyphen/>
        <w:t>1060, SO AS TO PROVIDE WHEN A PERSON OR CORPORATION USING AN ELECTRIC VEHICLE CHARGING STATION IS NOT AN ELECTRIC UTILITY, AND TO FURTHER PROVIDE THAT ANY INCREASE IN CUSTOMER DEMAND OR ENERGY CONSUMPTION ASSOCIATED WITH TRANSPORTATION ELECTRIFICATION SHALL NOT CONSTITUTE REVENUES FOR AN ELECTRICAL UTILITY.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1D47" w:rsidRPr="00B91D47">
        <w:rPr>
          <w:rFonts w:eastAsia="Times New Roman"/>
        </w:rPr>
        <w:t>Article 7, Chapter 27, Title 58 of the South Carolina Code of Laws is amended by adding:</w:t>
      </w:r>
    </w:p>
    <w:p w:rsidR="00BE0053"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D47" w:rsidRPr="00FB4E42"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szCs w:val="24"/>
          <w:u w:color="000000" w:themeColor="text1"/>
        </w:rPr>
      </w:pPr>
      <w:r w:rsidRPr="00FB4E42">
        <w:rPr>
          <w:rFonts w:eastAsia="Times New Roman"/>
          <w:color w:val="000000" w:themeColor="text1"/>
          <w:u w:color="000000" w:themeColor="text1"/>
        </w:rPr>
        <w:tab/>
      </w:r>
      <w:r w:rsidRPr="00FB4E42">
        <w:rPr>
          <w:color w:val="000000" w:themeColor="text1"/>
          <w:szCs w:val="24"/>
          <w:u w:color="000000" w:themeColor="text1"/>
        </w:rPr>
        <w:t>“Section 58</w:t>
      </w:r>
      <w:r w:rsidRPr="00FB4E42">
        <w:rPr>
          <w:color w:val="000000" w:themeColor="text1"/>
          <w:szCs w:val="24"/>
          <w:u w:color="000000" w:themeColor="text1"/>
        </w:rPr>
        <w:noBreakHyphen/>
        <w:t>27</w:t>
      </w:r>
      <w:r w:rsidRPr="00FB4E42">
        <w:rPr>
          <w:color w:val="000000" w:themeColor="text1"/>
          <w:szCs w:val="24"/>
          <w:u w:color="000000" w:themeColor="text1"/>
        </w:rPr>
        <w:noBreakHyphen/>
        <w:t>1060.</w:t>
      </w:r>
      <w:r w:rsidRPr="00FB4E42">
        <w:rPr>
          <w:color w:val="000000" w:themeColor="text1"/>
          <w:szCs w:val="24"/>
          <w:u w:color="000000" w:themeColor="text1"/>
        </w:rPr>
        <w:tab/>
        <w:t>(A)</w:t>
      </w:r>
      <w:r w:rsidRPr="00FB4E42">
        <w:rPr>
          <w:color w:val="000000" w:themeColor="text1"/>
          <w:szCs w:val="24"/>
          <w:u w:color="000000" w:themeColor="text1"/>
        </w:rPr>
        <w:tab/>
        <w:t>A person or corporation who</w:t>
      </w:r>
      <w:r w:rsidRPr="00FB4E42">
        <w:rPr>
          <w:color w:val="000000" w:themeColor="text1"/>
          <w:spacing w:val="-15"/>
          <w:szCs w:val="24"/>
          <w:u w:color="000000" w:themeColor="text1"/>
        </w:rPr>
        <w:t xml:space="preserve"> </w:t>
      </w:r>
      <w:r w:rsidRPr="00FB4E42">
        <w:rPr>
          <w:color w:val="000000" w:themeColor="text1"/>
          <w:spacing w:val="-1"/>
          <w:szCs w:val="24"/>
          <w:u w:color="000000" w:themeColor="text1"/>
        </w:rPr>
        <w:t>uses</w:t>
      </w:r>
      <w:r w:rsidRPr="00FB4E42">
        <w:rPr>
          <w:color w:val="000000" w:themeColor="text1"/>
          <w:spacing w:val="-15"/>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15"/>
          <w:szCs w:val="24"/>
          <w:u w:color="000000" w:themeColor="text1"/>
        </w:rPr>
        <w:t xml:space="preserve"> </w:t>
      </w:r>
      <w:r w:rsidRPr="00FB4E42">
        <w:rPr>
          <w:color w:val="000000" w:themeColor="text1"/>
          <w:spacing w:val="-1"/>
          <w:szCs w:val="24"/>
          <w:u w:color="000000" w:themeColor="text1"/>
        </w:rPr>
        <w:t>electric</w:t>
      </w:r>
      <w:r w:rsidRPr="00FB4E42">
        <w:rPr>
          <w:color w:val="000000" w:themeColor="text1"/>
          <w:spacing w:val="69"/>
          <w:szCs w:val="24"/>
          <w:u w:color="000000" w:themeColor="text1"/>
        </w:rPr>
        <w:t xml:space="preserve"> </w:t>
      </w:r>
      <w:r w:rsidRPr="00FB4E42">
        <w:rPr>
          <w:color w:val="000000" w:themeColor="text1"/>
          <w:spacing w:val="-1"/>
          <w:szCs w:val="24"/>
          <w:u w:color="000000" w:themeColor="text1"/>
        </w:rPr>
        <w:t>vehicle</w:t>
      </w:r>
      <w:r w:rsidRPr="00FB4E42">
        <w:rPr>
          <w:color w:val="000000" w:themeColor="text1"/>
          <w:szCs w:val="24"/>
          <w:u w:color="000000" w:themeColor="text1"/>
        </w:rPr>
        <w:t xml:space="preserve"> charging station to r</w:t>
      </w:r>
      <w:r w:rsidRPr="00FB4E42">
        <w:rPr>
          <w:color w:val="000000" w:themeColor="text1"/>
          <w:spacing w:val="-1"/>
          <w:szCs w:val="24"/>
          <w:u w:color="000000" w:themeColor="text1"/>
        </w:rPr>
        <w:t>esell</w:t>
      </w:r>
      <w:r w:rsidRPr="00FB4E42">
        <w:rPr>
          <w:color w:val="000000" w:themeColor="text1"/>
          <w:spacing w:val="46"/>
          <w:szCs w:val="24"/>
          <w:u w:color="000000" w:themeColor="text1"/>
        </w:rPr>
        <w:t xml:space="preserve"> </w:t>
      </w:r>
      <w:r w:rsidRPr="00FB4E42">
        <w:rPr>
          <w:color w:val="000000" w:themeColor="text1"/>
          <w:szCs w:val="24"/>
          <w:u w:color="000000" w:themeColor="text1"/>
        </w:rPr>
        <w:t xml:space="preserve">electricity to the public for </w:t>
      </w:r>
      <w:r w:rsidRPr="00FB4E42">
        <w:rPr>
          <w:color w:val="000000" w:themeColor="text1"/>
          <w:spacing w:val="-1"/>
          <w:szCs w:val="24"/>
          <w:u w:color="000000" w:themeColor="text1"/>
        </w:rPr>
        <w:t>compensation is not an electric utility</w:t>
      </w:r>
      <w:r w:rsidRPr="00FB4E42">
        <w:rPr>
          <w:color w:val="000000" w:themeColor="text1"/>
          <w:szCs w:val="24"/>
          <w:u w:color="000000" w:themeColor="text1"/>
        </w:rPr>
        <w:t xml:space="preserve"> if</w:t>
      </w:r>
      <w:r w:rsidRPr="00FB4E42">
        <w:rPr>
          <w:color w:val="000000" w:themeColor="text1"/>
          <w:spacing w:val="-1"/>
          <w:szCs w:val="24"/>
          <w:u w:color="000000" w:themeColor="text1"/>
        </w:rPr>
        <w:t>:</w:t>
      </w:r>
    </w:p>
    <w:p w:rsidR="00B91D47" w:rsidRPr="00FB4E42"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B4E42">
        <w:rPr>
          <w:color w:val="000000" w:themeColor="text1"/>
          <w:spacing w:val="-1"/>
          <w:szCs w:val="24"/>
          <w:u w:color="000000" w:themeColor="text1"/>
        </w:rPr>
        <w:tab/>
      </w:r>
      <w:r w:rsidRPr="00FB4E42">
        <w:rPr>
          <w:color w:val="000000" w:themeColor="text1"/>
          <w:spacing w:val="-1"/>
          <w:szCs w:val="24"/>
          <w:u w:color="000000" w:themeColor="text1"/>
        </w:rPr>
        <w:tab/>
        <w:t>(1)</w:t>
      </w:r>
      <w:r w:rsidRPr="00FB4E42">
        <w:rPr>
          <w:color w:val="000000" w:themeColor="text1"/>
          <w:spacing w:val="-1"/>
          <w:szCs w:val="24"/>
          <w:u w:color="000000" w:themeColor="text1"/>
        </w:rPr>
        <w:tab/>
        <w:t>t</w:t>
      </w:r>
      <w:r w:rsidRPr="00FB4E42">
        <w:rPr>
          <w:color w:val="000000" w:themeColor="text1"/>
          <w:szCs w:val="24"/>
          <w:u w:color="000000" w:themeColor="text1"/>
        </w:rPr>
        <w:t>he</w:t>
      </w:r>
      <w:r w:rsidRPr="00FB4E42">
        <w:rPr>
          <w:color w:val="000000" w:themeColor="text1"/>
          <w:spacing w:val="-9"/>
          <w:szCs w:val="24"/>
          <w:u w:color="000000" w:themeColor="text1"/>
        </w:rPr>
        <w:t xml:space="preserve"> person or corporation </w:t>
      </w:r>
      <w:r w:rsidRPr="00FB4E42">
        <w:rPr>
          <w:color w:val="000000" w:themeColor="text1"/>
          <w:spacing w:val="-1"/>
          <w:szCs w:val="24"/>
          <w:u w:color="000000" w:themeColor="text1"/>
        </w:rPr>
        <w:t>has</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procured</w:t>
      </w:r>
      <w:r w:rsidRPr="00FB4E42">
        <w:rPr>
          <w:color w:val="000000" w:themeColor="text1"/>
          <w:spacing w:val="-6"/>
          <w:szCs w:val="24"/>
          <w:u w:color="000000" w:themeColor="text1"/>
        </w:rPr>
        <w:t xml:space="preserve"> </w:t>
      </w:r>
      <w:r w:rsidRPr="00FB4E42">
        <w:rPr>
          <w:color w:val="000000" w:themeColor="text1"/>
          <w:szCs w:val="24"/>
          <w:u w:color="000000" w:themeColor="text1"/>
        </w:rPr>
        <w:t>the</w:t>
      </w:r>
      <w:r w:rsidRPr="00FB4E42">
        <w:rPr>
          <w:color w:val="000000" w:themeColor="text1"/>
          <w:spacing w:val="-8"/>
          <w:szCs w:val="24"/>
          <w:u w:color="000000" w:themeColor="text1"/>
        </w:rPr>
        <w:t xml:space="preserve"> </w:t>
      </w:r>
      <w:r w:rsidRPr="00FB4E42">
        <w:rPr>
          <w:color w:val="000000" w:themeColor="text1"/>
          <w:szCs w:val="24"/>
          <w:u w:color="000000" w:themeColor="text1"/>
        </w:rPr>
        <w:t>electricity</w:t>
      </w:r>
      <w:r w:rsidRPr="00FB4E42">
        <w:rPr>
          <w:color w:val="000000" w:themeColor="text1"/>
          <w:spacing w:val="-12"/>
          <w:szCs w:val="24"/>
          <w:u w:color="000000" w:themeColor="text1"/>
        </w:rPr>
        <w:t xml:space="preserve"> </w:t>
      </w:r>
      <w:r w:rsidRPr="00FB4E42">
        <w:rPr>
          <w:color w:val="000000" w:themeColor="text1"/>
          <w:spacing w:val="-1"/>
          <w:szCs w:val="24"/>
          <w:u w:color="000000" w:themeColor="text1"/>
        </w:rPr>
        <w:t>from</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5"/>
          <w:szCs w:val="24"/>
          <w:u w:color="000000" w:themeColor="text1"/>
        </w:rPr>
        <w:t xml:space="preserve"> electrical utility, municipality, consolidated political subdivision, or an electric cooperative</w:t>
      </w:r>
      <w:r w:rsidRPr="00FB4E42">
        <w:rPr>
          <w:color w:val="000000" w:themeColor="text1"/>
          <w:spacing w:val="18"/>
          <w:szCs w:val="24"/>
          <w:u w:color="000000" w:themeColor="text1"/>
        </w:rPr>
        <w:t xml:space="preserve"> </w:t>
      </w:r>
      <w:r w:rsidRPr="00FB4E42">
        <w:rPr>
          <w:color w:val="000000" w:themeColor="text1"/>
          <w:szCs w:val="24"/>
          <w:u w:color="000000" w:themeColor="text1"/>
        </w:rPr>
        <w:t>that</w:t>
      </w:r>
      <w:r w:rsidRPr="00FB4E42">
        <w:rPr>
          <w:color w:val="000000" w:themeColor="text1"/>
          <w:spacing w:val="18"/>
          <w:szCs w:val="24"/>
          <w:u w:color="000000" w:themeColor="text1"/>
        </w:rPr>
        <w:t xml:space="preserve"> </w:t>
      </w:r>
      <w:r w:rsidRPr="00FB4E42">
        <w:rPr>
          <w:color w:val="000000" w:themeColor="text1"/>
          <w:szCs w:val="24"/>
          <w:u w:color="000000" w:themeColor="text1"/>
        </w:rPr>
        <w:t>is</w:t>
      </w:r>
      <w:r w:rsidRPr="00FB4E42">
        <w:rPr>
          <w:color w:val="000000" w:themeColor="text1"/>
          <w:spacing w:val="19"/>
          <w:szCs w:val="24"/>
          <w:u w:color="000000" w:themeColor="text1"/>
        </w:rPr>
        <w:t xml:space="preserve"> </w:t>
      </w:r>
      <w:r w:rsidRPr="00FB4E42">
        <w:rPr>
          <w:color w:val="000000" w:themeColor="text1"/>
          <w:spacing w:val="-1"/>
          <w:szCs w:val="24"/>
          <w:u w:color="000000" w:themeColor="text1"/>
        </w:rPr>
        <w:t>authorized</w:t>
      </w:r>
      <w:r w:rsidRPr="00FB4E42">
        <w:rPr>
          <w:color w:val="000000" w:themeColor="text1"/>
          <w:spacing w:val="69"/>
          <w:szCs w:val="24"/>
          <w:u w:color="000000" w:themeColor="text1"/>
        </w:rPr>
        <w:t xml:space="preserve"> </w:t>
      </w:r>
      <w:r w:rsidRPr="00FB4E42">
        <w:rPr>
          <w:color w:val="000000" w:themeColor="text1"/>
          <w:szCs w:val="24"/>
          <w:u w:color="000000" w:themeColor="text1"/>
        </w:rPr>
        <w:t>to</w:t>
      </w:r>
      <w:r w:rsidRPr="00FB4E42">
        <w:rPr>
          <w:color w:val="000000" w:themeColor="text1"/>
          <w:spacing w:val="5"/>
          <w:szCs w:val="24"/>
          <w:u w:color="000000" w:themeColor="text1"/>
        </w:rPr>
        <w:t xml:space="preserve"> </w:t>
      </w:r>
      <w:r w:rsidRPr="00FB4E42">
        <w:rPr>
          <w:color w:val="000000" w:themeColor="text1"/>
          <w:spacing w:val="-1"/>
          <w:szCs w:val="24"/>
          <w:u w:color="000000" w:themeColor="text1"/>
        </w:rPr>
        <w:t>engage</w:t>
      </w:r>
      <w:r w:rsidRPr="00FB4E42">
        <w:rPr>
          <w:color w:val="000000" w:themeColor="text1"/>
          <w:spacing w:val="5"/>
          <w:szCs w:val="24"/>
          <w:u w:color="000000" w:themeColor="text1"/>
        </w:rPr>
        <w:t xml:space="preserve"> </w:t>
      </w:r>
      <w:r w:rsidRPr="00FB4E42">
        <w:rPr>
          <w:color w:val="000000" w:themeColor="text1"/>
          <w:szCs w:val="24"/>
          <w:u w:color="000000" w:themeColor="text1"/>
        </w:rPr>
        <w:t>in</w:t>
      </w:r>
      <w:r w:rsidRPr="00FB4E42">
        <w:rPr>
          <w:color w:val="000000" w:themeColor="text1"/>
          <w:spacing w:val="5"/>
          <w:szCs w:val="24"/>
          <w:u w:color="000000" w:themeColor="text1"/>
        </w:rPr>
        <w:t xml:space="preserve"> </w:t>
      </w:r>
      <w:r w:rsidRPr="00FB4E42">
        <w:rPr>
          <w:color w:val="000000" w:themeColor="text1"/>
          <w:szCs w:val="24"/>
          <w:u w:color="000000" w:themeColor="text1"/>
        </w:rPr>
        <w:t>the</w:t>
      </w:r>
      <w:r w:rsidRPr="00FB4E42">
        <w:rPr>
          <w:color w:val="000000" w:themeColor="text1"/>
          <w:spacing w:val="6"/>
          <w:szCs w:val="24"/>
          <w:u w:color="000000" w:themeColor="text1"/>
        </w:rPr>
        <w:t xml:space="preserve"> </w:t>
      </w:r>
      <w:r w:rsidRPr="00FB4E42">
        <w:rPr>
          <w:color w:val="000000" w:themeColor="text1"/>
          <w:spacing w:val="-1"/>
          <w:szCs w:val="24"/>
          <w:u w:color="000000" w:themeColor="text1"/>
        </w:rPr>
        <w:t>retail</w:t>
      </w:r>
      <w:r w:rsidRPr="00FB4E42">
        <w:rPr>
          <w:color w:val="000000" w:themeColor="text1"/>
          <w:spacing w:val="5"/>
          <w:szCs w:val="24"/>
          <w:u w:color="000000" w:themeColor="text1"/>
        </w:rPr>
        <w:t xml:space="preserve"> </w:t>
      </w:r>
      <w:r w:rsidRPr="00FB4E42">
        <w:rPr>
          <w:color w:val="000000" w:themeColor="text1"/>
          <w:szCs w:val="24"/>
          <w:u w:color="000000" w:themeColor="text1"/>
        </w:rPr>
        <w:t>sale</w:t>
      </w:r>
      <w:r w:rsidRPr="00FB4E42">
        <w:rPr>
          <w:color w:val="000000" w:themeColor="text1"/>
          <w:spacing w:val="3"/>
          <w:szCs w:val="24"/>
          <w:u w:color="000000" w:themeColor="text1"/>
        </w:rPr>
        <w:t xml:space="preserve"> </w:t>
      </w:r>
      <w:r w:rsidRPr="00FB4E42">
        <w:rPr>
          <w:color w:val="000000" w:themeColor="text1"/>
          <w:szCs w:val="24"/>
          <w:u w:color="000000" w:themeColor="text1"/>
        </w:rPr>
        <w:t>of</w:t>
      </w:r>
      <w:r w:rsidRPr="00FB4E42">
        <w:rPr>
          <w:color w:val="000000" w:themeColor="text1"/>
          <w:spacing w:val="6"/>
          <w:szCs w:val="24"/>
          <w:u w:color="000000" w:themeColor="text1"/>
        </w:rPr>
        <w:t xml:space="preserve"> </w:t>
      </w:r>
      <w:r w:rsidRPr="00FB4E42">
        <w:rPr>
          <w:color w:val="000000" w:themeColor="text1"/>
          <w:szCs w:val="24"/>
          <w:u w:color="000000" w:themeColor="text1"/>
        </w:rPr>
        <w:t>electricity</w:t>
      </w:r>
      <w:r w:rsidRPr="00FB4E42">
        <w:rPr>
          <w:color w:val="000000" w:themeColor="text1"/>
          <w:spacing w:val="2"/>
          <w:szCs w:val="24"/>
          <w:u w:color="000000" w:themeColor="text1"/>
        </w:rPr>
        <w:t xml:space="preserve"> </w:t>
      </w:r>
      <w:r w:rsidRPr="00FB4E42">
        <w:rPr>
          <w:color w:val="000000" w:themeColor="text1"/>
          <w:szCs w:val="24"/>
          <w:u w:color="000000" w:themeColor="text1"/>
        </w:rPr>
        <w:t>within</w:t>
      </w:r>
      <w:r w:rsidRPr="00FB4E42">
        <w:rPr>
          <w:color w:val="000000" w:themeColor="text1"/>
          <w:spacing w:val="4"/>
          <w:szCs w:val="24"/>
          <w:u w:color="000000" w:themeColor="text1"/>
        </w:rPr>
        <w:t xml:space="preserve"> </w:t>
      </w:r>
      <w:r w:rsidRPr="00FB4E42">
        <w:rPr>
          <w:color w:val="000000" w:themeColor="text1"/>
          <w:szCs w:val="24"/>
          <w:u w:color="000000" w:themeColor="text1"/>
        </w:rPr>
        <w:t>the</w:t>
      </w:r>
      <w:r w:rsidRPr="00FB4E42">
        <w:rPr>
          <w:color w:val="000000" w:themeColor="text1"/>
          <w:spacing w:val="6"/>
          <w:szCs w:val="24"/>
          <w:u w:color="000000" w:themeColor="text1"/>
        </w:rPr>
        <w:t xml:space="preserve"> </w:t>
      </w:r>
      <w:r w:rsidRPr="00FB4E42">
        <w:rPr>
          <w:color w:val="000000" w:themeColor="text1"/>
          <w:szCs w:val="24"/>
          <w:u w:color="000000" w:themeColor="text1"/>
        </w:rPr>
        <w:t>territory</w:t>
      </w:r>
      <w:r w:rsidRPr="00FB4E42">
        <w:rPr>
          <w:color w:val="000000" w:themeColor="text1"/>
          <w:spacing w:val="-1"/>
          <w:szCs w:val="24"/>
          <w:u w:color="000000" w:themeColor="text1"/>
        </w:rPr>
        <w:t xml:space="preserve"> </w:t>
      </w:r>
      <w:r w:rsidRPr="00FB4E42">
        <w:rPr>
          <w:color w:val="000000" w:themeColor="text1"/>
          <w:szCs w:val="24"/>
          <w:u w:color="000000" w:themeColor="text1"/>
        </w:rPr>
        <w:t>in</w:t>
      </w:r>
      <w:r w:rsidRPr="00FB4E42">
        <w:rPr>
          <w:color w:val="000000" w:themeColor="text1"/>
          <w:spacing w:val="22"/>
          <w:szCs w:val="24"/>
          <w:u w:color="000000" w:themeColor="text1"/>
        </w:rPr>
        <w:t xml:space="preserve"> </w:t>
      </w:r>
      <w:r w:rsidRPr="00FB4E42">
        <w:rPr>
          <w:color w:val="000000" w:themeColor="text1"/>
          <w:spacing w:val="-1"/>
          <w:szCs w:val="24"/>
          <w:u w:color="000000" w:themeColor="text1"/>
        </w:rPr>
        <w:t>which</w:t>
      </w:r>
      <w:r w:rsidRPr="00FB4E42">
        <w:rPr>
          <w:color w:val="000000" w:themeColor="text1"/>
          <w:szCs w:val="24"/>
          <w:u w:color="000000" w:themeColor="text1"/>
        </w:rPr>
        <w:t xml:space="preserve"> the </w:t>
      </w:r>
      <w:r w:rsidRPr="00FB4E42">
        <w:rPr>
          <w:color w:val="000000" w:themeColor="text1"/>
          <w:spacing w:val="-1"/>
          <w:szCs w:val="24"/>
          <w:u w:color="000000" w:themeColor="text1"/>
        </w:rPr>
        <w:t xml:space="preserve">electric </w:t>
      </w:r>
      <w:r w:rsidRPr="00FB4E42">
        <w:rPr>
          <w:color w:val="000000" w:themeColor="text1"/>
          <w:szCs w:val="24"/>
          <w:u w:color="000000" w:themeColor="text1"/>
        </w:rPr>
        <w:t>vehicle</w:t>
      </w:r>
      <w:r w:rsidRPr="00FB4E42">
        <w:rPr>
          <w:color w:val="000000" w:themeColor="text1"/>
          <w:spacing w:val="-1"/>
          <w:szCs w:val="24"/>
          <w:u w:color="000000" w:themeColor="text1"/>
        </w:rPr>
        <w:t xml:space="preserve"> charging</w:t>
      </w:r>
      <w:r w:rsidRPr="00FB4E42">
        <w:rPr>
          <w:color w:val="000000" w:themeColor="text1"/>
          <w:spacing w:val="-3"/>
          <w:szCs w:val="24"/>
          <w:u w:color="000000" w:themeColor="text1"/>
        </w:rPr>
        <w:t xml:space="preserve"> </w:t>
      </w:r>
      <w:r w:rsidRPr="00FB4E42">
        <w:rPr>
          <w:color w:val="000000" w:themeColor="text1"/>
          <w:spacing w:val="-1"/>
          <w:szCs w:val="24"/>
          <w:u w:color="000000" w:themeColor="text1"/>
        </w:rPr>
        <w:t xml:space="preserve">service </w:t>
      </w:r>
      <w:r w:rsidRPr="00FB4E42">
        <w:rPr>
          <w:color w:val="000000" w:themeColor="text1"/>
          <w:szCs w:val="24"/>
          <w:u w:color="000000" w:themeColor="text1"/>
        </w:rPr>
        <w:t xml:space="preserve">is provided; </w:t>
      </w:r>
    </w:p>
    <w:p w:rsidR="00B91D47" w:rsidRPr="00FB4E42" w:rsidRDefault="00B91D47" w:rsidP="00B91D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FB4E42">
        <w:rPr>
          <w:rFonts w:cs="Times New Roman"/>
          <w:color w:val="000000" w:themeColor="text1"/>
          <w:sz w:val="22"/>
          <w:u w:color="000000" w:themeColor="text1"/>
        </w:rPr>
        <w:tab/>
      </w:r>
      <w:r w:rsidRPr="00FB4E42">
        <w:rPr>
          <w:rFonts w:cs="Times New Roman"/>
          <w:color w:val="000000" w:themeColor="text1"/>
          <w:sz w:val="22"/>
          <w:u w:color="000000" w:themeColor="text1"/>
        </w:rPr>
        <w:tab/>
        <w:t>(2)</w:t>
      </w:r>
      <w:r w:rsidRPr="00FB4E42">
        <w:rPr>
          <w:rFonts w:cs="Times New Roman"/>
          <w:color w:val="000000" w:themeColor="text1"/>
          <w:sz w:val="22"/>
          <w:u w:color="000000" w:themeColor="text1"/>
        </w:rPr>
        <w:tab/>
        <w:t xml:space="preserve">the person or corporation furnishes electricity </w:t>
      </w:r>
      <w:r w:rsidRPr="00FB4E42">
        <w:rPr>
          <w:rFonts w:cs="Times New Roman"/>
          <w:color w:val="000000" w:themeColor="text1"/>
          <w:spacing w:val="-1"/>
          <w:sz w:val="22"/>
          <w:u w:color="000000" w:themeColor="text1"/>
        </w:rPr>
        <w:t>exclusively</w:t>
      </w:r>
      <w:r w:rsidRPr="00FB4E42">
        <w:rPr>
          <w:rFonts w:cs="Times New Roman"/>
          <w:color w:val="000000" w:themeColor="text1"/>
          <w:spacing w:val="7"/>
          <w:sz w:val="22"/>
          <w:u w:color="000000" w:themeColor="text1"/>
        </w:rPr>
        <w:t xml:space="preserve"> </w:t>
      </w:r>
      <w:r w:rsidRPr="00FB4E42">
        <w:rPr>
          <w:rFonts w:cs="Times New Roman"/>
          <w:color w:val="000000" w:themeColor="text1"/>
          <w:sz w:val="22"/>
          <w:u w:color="000000" w:themeColor="text1"/>
        </w:rPr>
        <w:t>for</w:t>
      </w:r>
      <w:r w:rsidRPr="00FB4E42">
        <w:rPr>
          <w:rFonts w:cs="Times New Roman"/>
          <w:color w:val="000000" w:themeColor="text1"/>
          <w:spacing w:val="7"/>
          <w:sz w:val="22"/>
          <w:u w:color="000000" w:themeColor="text1"/>
        </w:rPr>
        <w:t xml:space="preserve"> </w:t>
      </w:r>
      <w:r w:rsidRPr="00FB4E42">
        <w:rPr>
          <w:rFonts w:cs="Times New Roman"/>
          <w:color w:val="000000" w:themeColor="text1"/>
          <w:sz w:val="22"/>
          <w:u w:color="000000" w:themeColor="text1"/>
        </w:rPr>
        <w:t>the</w:t>
      </w:r>
      <w:r w:rsidRPr="00FB4E42">
        <w:rPr>
          <w:rFonts w:cs="Times New Roman"/>
          <w:color w:val="000000" w:themeColor="text1"/>
          <w:spacing w:val="8"/>
          <w:sz w:val="22"/>
          <w:u w:color="000000" w:themeColor="text1"/>
        </w:rPr>
        <w:t xml:space="preserve"> </w:t>
      </w:r>
      <w:r w:rsidRPr="00FB4E42">
        <w:rPr>
          <w:rFonts w:cs="Times New Roman"/>
          <w:color w:val="000000" w:themeColor="text1"/>
          <w:sz w:val="22"/>
          <w:u w:color="000000" w:themeColor="text1"/>
        </w:rPr>
        <w:t>charging</w:t>
      </w:r>
      <w:r w:rsidRPr="00FB4E42">
        <w:rPr>
          <w:rFonts w:cs="Times New Roman"/>
          <w:color w:val="000000" w:themeColor="text1"/>
          <w:spacing w:val="6"/>
          <w:sz w:val="22"/>
          <w:u w:color="000000" w:themeColor="text1"/>
        </w:rPr>
        <w:t xml:space="preserve"> </w:t>
      </w:r>
      <w:r w:rsidRPr="00FB4E42">
        <w:rPr>
          <w:rFonts w:cs="Times New Roman"/>
          <w:color w:val="000000" w:themeColor="text1"/>
          <w:sz w:val="22"/>
          <w:u w:color="000000" w:themeColor="text1"/>
        </w:rPr>
        <w:t>of</w:t>
      </w:r>
      <w:r w:rsidRPr="00FB4E42">
        <w:rPr>
          <w:rFonts w:cs="Times New Roman"/>
          <w:color w:val="000000" w:themeColor="text1"/>
          <w:spacing w:val="8"/>
          <w:sz w:val="22"/>
          <w:u w:color="000000" w:themeColor="text1"/>
        </w:rPr>
        <w:t xml:space="preserve"> </w:t>
      </w:r>
      <w:r w:rsidRPr="00FB4E42">
        <w:rPr>
          <w:rFonts w:cs="Times New Roman"/>
          <w:color w:val="000000" w:themeColor="text1"/>
          <w:sz w:val="22"/>
          <w:u w:color="000000" w:themeColor="text1"/>
        </w:rPr>
        <w:t>plug</w:t>
      </w:r>
      <w:r w:rsidRPr="00FB4E42">
        <w:rPr>
          <w:rFonts w:cs="Times New Roman"/>
          <w:color w:val="000000" w:themeColor="text1"/>
          <w:sz w:val="22"/>
          <w:u w:color="000000" w:themeColor="text1"/>
        </w:rPr>
        <w:noBreakHyphen/>
        <w:t>in</w:t>
      </w:r>
      <w:r w:rsidRPr="00FB4E42">
        <w:rPr>
          <w:rFonts w:cs="Times New Roman"/>
          <w:color w:val="000000" w:themeColor="text1"/>
          <w:spacing w:val="9"/>
          <w:sz w:val="22"/>
          <w:u w:color="000000" w:themeColor="text1"/>
        </w:rPr>
        <w:t xml:space="preserve"> </w:t>
      </w:r>
      <w:r w:rsidRPr="00FB4E42">
        <w:rPr>
          <w:rFonts w:cs="Times New Roman"/>
          <w:color w:val="000000" w:themeColor="text1"/>
          <w:spacing w:val="-1"/>
          <w:sz w:val="22"/>
          <w:u w:color="000000" w:themeColor="text1"/>
        </w:rPr>
        <w:t>electric vehicles; and</w:t>
      </w:r>
    </w:p>
    <w:p w:rsidR="00B91D47" w:rsidRPr="00FB4E42" w:rsidRDefault="00B91D47" w:rsidP="00B91D47">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cs="Times New Roman"/>
          <w:color w:val="000000" w:themeColor="text1"/>
          <w:spacing w:val="-1"/>
          <w:sz w:val="22"/>
          <w:u w:color="000000" w:themeColor="text1"/>
        </w:rPr>
      </w:pPr>
      <w:r w:rsidRPr="00FB4E42">
        <w:rPr>
          <w:rFonts w:cs="Times New Roman"/>
          <w:color w:val="000000" w:themeColor="text1"/>
          <w:spacing w:val="-1"/>
          <w:sz w:val="22"/>
          <w:u w:color="000000" w:themeColor="text1"/>
        </w:rPr>
        <w:tab/>
      </w:r>
      <w:r w:rsidRPr="00FB4E42">
        <w:rPr>
          <w:rFonts w:cs="Times New Roman"/>
          <w:color w:val="000000" w:themeColor="text1"/>
          <w:spacing w:val="-1"/>
          <w:sz w:val="22"/>
          <w:u w:color="000000" w:themeColor="text1"/>
        </w:rPr>
        <w:tab/>
        <w:t>(3)</w:t>
      </w:r>
      <w:r w:rsidRPr="00FB4E42">
        <w:rPr>
          <w:rFonts w:cs="Times New Roman"/>
          <w:color w:val="000000" w:themeColor="text1"/>
          <w:spacing w:val="-1"/>
          <w:sz w:val="22"/>
          <w:u w:color="000000" w:themeColor="text1"/>
        </w:rPr>
        <w:tab/>
        <w:t>t</w:t>
      </w:r>
      <w:r w:rsidRPr="00FB4E42">
        <w:rPr>
          <w:rFonts w:cs="Times New Roman"/>
          <w:color w:val="000000" w:themeColor="text1"/>
          <w:sz w:val="22"/>
          <w:u w:color="000000" w:themeColor="text1"/>
        </w:rPr>
        <w:t>he</w:t>
      </w:r>
      <w:r w:rsidRPr="00FB4E42">
        <w:rPr>
          <w:rFonts w:cs="Times New Roman"/>
          <w:color w:val="000000" w:themeColor="text1"/>
          <w:spacing w:val="-2"/>
          <w:sz w:val="22"/>
          <w:u w:color="000000" w:themeColor="text1"/>
        </w:rPr>
        <w:t xml:space="preserve"> </w:t>
      </w:r>
      <w:r w:rsidRPr="00FB4E42">
        <w:rPr>
          <w:rFonts w:cs="Times New Roman"/>
          <w:color w:val="000000" w:themeColor="text1"/>
          <w:spacing w:val="-1"/>
          <w:sz w:val="22"/>
          <w:u w:color="000000" w:themeColor="text1"/>
        </w:rPr>
        <w:t>charging</w:t>
      </w:r>
      <w:r w:rsidRPr="00FB4E42">
        <w:rPr>
          <w:rFonts w:cs="Times New Roman"/>
          <w:color w:val="000000" w:themeColor="text1"/>
          <w:spacing w:val="-2"/>
          <w:sz w:val="22"/>
          <w:u w:color="000000" w:themeColor="text1"/>
        </w:rPr>
        <w:t xml:space="preserve"> </w:t>
      </w:r>
      <w:r w:rsidRPr="00FB4E42">
        <w:rPr>
          <w:rFonts w:cs="Times New Roman"/>
          <w:color w:val="000000" w:themeColor="text1"/>
          <w:sz w:val="22"/>
          <w:u w:color="000000" w:themeColor="text1"/>
        </w:rPr>
        <w:t>station is immobile.</w:t>
      </w:r>
    </w:p>
    <w:p w:rsidR="00B91D47"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FB4E42">
        <w:rPr>
          <w:color w:val="000000" w:themeColor="text1"/>
          <w:szCs w:val="24"/>
          <w:u w:color="000000" w:themeColor="text1"/>
        </w:rPr>
        <w:tab/>
        <w:t>(B)</w:t>
      </w:r>
      <w:r w:rsidRPr="00FB4E42">
        <w:rPr>
          <w:color w:val="000000" w:themeColor="text1"/>
          <w:szCs w:val="24"/>
          <w:u w:color="000000" w:themeColor="text1"/>
        </w:rPr>
        <w:tab/>
        <w:t>Nothing</w:t>
      </w:r>
      <w:r w:rsidRPr="00FB4E42">
        <w:rPr>
          <w:color w:val="000000" w:themeColor="text1"/>
          <w:spacing w:val="7"/>
          <w:szCs w:val="24"/>
          <w:u w:color="000000" w:themeColor="text1"/>
        </w:rPr>
        <w:t xml:space="preserve"> </w:t>
      </w:r>
      <w:r w:rsidRPr="00FB4E42">
        <w:rPr>
          <w:color w:val="000000" w:themeColor="text1"/>
          <w:szCs w:val="24"/>
          <w:u w:color="000000" w:themeColor="text1"/>
        </w:rPr>
        <w:t>in</w:t>
      </w:r>
      <w:r w:rsidRPr="00FB4E42">
        <w:rPr>
          <w:color w:val="000000" w:themeColor="text1"/>
          <w:spacing w:val="9"/>
          <w:szCs w:val="24"/>
          <w:u w:color="000000" w:themeColor="text1"/>
        </w:rPr>
        <w:t xml:space="preserve"> </w:t>
      </w:r>
      <w:r w:rsidRPr="00FB4E42">
        <w:rPr>
          <w:color w:val="000000" w:themeColor="text1"/>
          <w:szCs w:val="24"/>
          <w:u w:color="000000" w:themeColor="text1"/>
        </w:rPr>
        <w:t>this</w:t>
      </w:r>
      <w:r w:rsidRPr="00FB4E42">
        <w:rPr>
          <w:color w:val="000000" w:themeColor="text1"/>
          <w:spacing w:val="9"/>
          <w:szCs w:val="24"/>
          <w:u w:color="000000" w:themeColor="text1"/>
        </w:rPr>
        <w:t xml:space="preserve"> </w:t>
      </w:r>
      <w:r w:rsidRPr="00FB4E42">
        <w:rPr>
          <w:color w:val="000000" w:themeColor="text1"/>
          <w:szCs w:val="24"/>
          <w:u w:color="000000" w:themeColor="text1"/>
        </w:rPr>
        <w:t>section</w:t>
      </w:r>
      <w:r w:rsidRPr="00FB4E42">
        <w:rPr>
          <w:color w:val="000000" w:themeColor="text1"/>
          <w:spacing w:val="9"/>
          <w:szCs w:val="24"/>
          <w:u w:color="000000" w:themeColor="text1"/>
        </w:rPr>
        <w:t xml:space="preserve"> </w:t>
      </w:r>
      <w:r w:rsidRPr="00FB4E42">
        <w:rPr>
          <w:color w:val="000000" w:themeColor="text1"/>
          <w:spacing w:val="-1"/>
          <w:szCs w:val="24"/>
          <w:u w:color="000000" w:themeColor="text1"/>
        </w:rPr>
        <w:t>shall</w:t>
      </w:r>
      <w:r w:rsidRPr="00FB4E42">
        <w:rPr>
          <w:color w:val="000000" w:themeColor="text1"/>
          <w:spacing w:val="10"/>
          <w:szCs w:val="24"/>
          <w:u w:color="000000" w:themeColor="text1"/>
        </w:rPr>
        <w:t xml:space="preserve"> </w:t>
      </w:r>
      <w:r w:rsidRPr="00FB4E42">
        <w:rPr>
          <w:color w:val="000000" w:themeColor="text1"/>
          <w:szCs w:val="24"/>
          <w:u w:color="000000" w:themeColor="text1"/>
        </w:rPr>
        <w:t>be</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construed</w:t>
      </w:r>
      <w:r w:rsidRPr="00FB4E42">
        <w:rPr>
          <w:color w:val="000000" w:themeColor="text1"/>
          <w:spacing w:val="9"/>
          <w:szCs w:val="24"/>
          <w:u w:color="000000" w:themeColor="text1"/>
        </w:rPr>
        <w:t xml:space="preserve"> </w:t>
      </w:r>
      <w:r w:rsidRPr="00FB4E42">
        <w:rPr>
          <w:color w:val="000000" w:themeColor="text1"/>
          <w:szCs w:val="24"/>
          <w:u w:color="000000" w:themeColor="text1"/>
        </w:rPr>
        <w:t>to</w:t>
      </w:r>
      <w:r w:rsidRPr="00FB4E42">
        <w:rPr>
          <w:color w:val="000000" w:themeColor="text1"/>
          <w:spacing w:val="9"/>
          <w:szCs w:val="24"/>
          <w:u w:color="000000" w:themeColor="text1"/>
        </w:rPr>
        <w:t xml:space="preserve"> </w:t>
      </w:r>
      <w:r w:rsidRPr="00FB4E42">
        <w:rPr>
          <w:color w:val="000000" w:themeColor="text1"/>
          <w:szCs w:val="24"/>
          <w:u w:color="000000" w:themeColor="text1"/>
        </w:rPr>
        <w:t>limit</w:t>
      </w:r>
      <w:r w:rsidRPr="00FB4E42">
        <w:rPr>
          <w:color w:val="000000" w:themeColor="text1"/>
          <w:spacing w:val="9"/>
          <w:szCs w:val="24"/>
          <w:u w:color="000000" w:themeColor="text1"/>
        </w:rPr>
        <w:t xml:space="preserve"> </w:t>
      </w:r>
      <w:r w:rsidRPr="00FB4E42">
        <w:rPr>
          <w:color w:val="000000" w:themeColor="text1"/>
          <w:szCs w:val="24"/>
          <w:u w:color="000000" w:themeColor="text1"/>
        </w:rPr>
        <w:t>the</w:t>
      </w:r>
      <w:r w:rsidRPr="00FB4E42">
        <w:rPr>
          <w:color w:val="000000" w:themeColor="text1"/>
          <w:spacing w:val="8"/>
          <w:szCs w:val="24"/>
          <w:u w:color="000000" w:themeColor="text1"/>
        </w:rPr>
        <w:t xml:space="preserve"> </w:t>
      </w:r>
      <w:r w:rsidRPr="00FB4E42">
        <w:rPr>
          <w:color w:val="000000" w:themeColor="text1"/>
          <w:szCs w:val="24"/>
          <w:u w:color="000000" w:themeColor="text1"/>
        </w:rPr>
        <w:t>ability</w:t>
      </w:r>
      <w:r w:rsidRPr="00FB4E42">
        <w:rPr>
          <w:color w:val="000000" w:themeColor="text1"/>
          <w:spacing w:val="24"/>
          <w:szCs w:val="24"/>
          <w:u w:color="000000" w:themeColor="text1"/>
        </w:rPr>
        <w:t xml:space="preserve"> </w:t>
      </w:r>
      <w:r w:rsidRPr="00FB4E42">
        <w:rPr>
          <w:color w:val="000000" w:themeColor="text1"/>
          <w:szCs w:val="24"/>
          <w:u w:color="000000" w:themeColor="text1"/>
        </w:rPr>
        <w:t>of</w:t>
      </w:r>
      <w:r w:rsidRPr="00FB4E42">
        <w:rPr>
          <w:color w:val="000000" w:themeColor="text1"/>
          <w:spacing w:val="11"/>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11"/>
          <w:szCs w:val="24"/>
          <w:u w:color="000000" w:themeColor="text1"/>
        </w:rPr>
        <w:t xml:space="preserve"> </w:t>
      </w:r>
      <w:r w:rsidRPr="00FB4E42">
        <w:rPr>
          <w:color w:val="000000" w:themeColor="text1"/>
          <w:spacing w:val="-5"/>
          <w:szCs w:val="24"/>
          <w:u w:color="000000" w:themeColor="text1"/>
        </w:rPr>
        <w:t>electrical utility, municipality, consolidated political subdivision, or an electric cooperative</w:t>
      </w:r>
      <w:r w:rsidRPr="00FB4E42">
        <w:rPr>
          <w:color w:val="000000" w:themeColor="text1"/>
          <w:spacing w:val="12"/>
          <w:szCs w:val="24"/>
          <w:u w:color="000000" w:themeColor="text1"/>
        </w:rPr>
        <w:t xml:space="preserve"> </w:t>
      </w:r>
      <w:r w:rsidRPr="00FB4E42">
        <w:rPr>
          <w:color w:val="000000" w:themeColor="text1"/>
          <w:szCs w:val="24"/>
          <w:u w:color="000000" w:themeColor="text1"/>
        </w:rPr>
        <w:t>to</w:t>
      </w:r>
      <w:r w:rsidRPr="00FB4E42">
        <w:rPr>
          <w:color w:val="000000" w:themeColor="text1"/>
          <w:spacing w:val="12"/>
          <w:szCs w:val="24"/>
          <w:u w:color="000000" w:themeColor="text1"/>
        </w:rPr>
        <w:t xml:space="preserve"> </w:t>
      </w:r>
      <w:r w:rsidRPr="00FB4E42">
        <w:rPr>
          <w:color w:val="000000" w:themeColor="text1"/>
          <w:szCs w:val="24"/>
          <w:u w:color="000000" w:themeColor="text1"/>
        </w:rPr>
        <w:t>use</w:t>
      </w:r>
      <w:r w:rsidRPr="00FB4E42">
        <w:rPr>
          <w:color w:val="000000" w:themeColor="text1"/>
          <w:spacing w:val="11"/>
          <w:szCs w:val="24"/>
          <w:u w:color="000000" w:themeColor="text1"/>
        </w:rPr>
        <w:t xml:space="preserve"> </w:t>
      </w:r>
      <w:r w:rsidRPr="00FB4E42">
        <w:rPr>
          <w:color w:val="000000" w:themeColor="text1"/>
          <w:spacing w:val="-1"/>
          <w:szCs w:val="24"/>
          <w:u w:color="000000" w:themeColor="text1"/>
        </w:rPr>
        <w:t>electric</w:t>
      </w:r>
      <w:r w:rsidRPr="00FB4E42">
        <w:rPr>
          <w:color w:val="000000" w:themeColor="text1"/>
          <w:spacing w:val="11"/>
          <w:szCs w:val="24"/>
          <w:u w:color="000000" w:themeColor="text1"/>
        </w:rPr>
        <w:t xml:space="preserve"> </w:t>
      </w:r>
      <w:r w:rsidRPr="00FB4E42">
        <w:rPr>
          <w:color w:val="000000" w:themeColor="text1"/>
          <w:spacing w:val="-1"/>
          <w:szCs w:val="24"/>
          <w:u w:color="000000" w:themeColor="text1"/>
        </w:rPr>
        <w:t>vehicle</w:t>
      </w:r>
      <w:r w:rsidRPr="00FB4E42">
        <w:rPr>
          <w:color w:val="000000" w:themeColor="text1"/>
          <w:spacing w:val="10"/>
          <w:szCs w:val="24"/>
          <w:u w:color="000000" w:themeColor="text1"/>
        </w:rPr>
        <w:t xml:space="preserve"> </w:t>
      </w:r>
      <w:r w:rsidRPr="00FB4E42">
        <w:rPr>
          <w:color w:val="000000" w:themeColor="text1"/>
          <w:spacing w:val="-1"/>
          <w:szCs w:val="24"/>
          <w:u w:color="000000" w:themeColor="text1"/>
        </w:rPr>
        <w:t>charging</w:t>
      </w:r>
      <w:r w:rsidRPr="00FB4E42">
        <w:rPr>
          <w:color w:val="000000" w:themeColor="text1"/>
          <w:spacing w:val="9"/>
          <w:szCs w:val="24"/>
          <w:u w:color="000000" w:themeColor="text1"/>
        </w:rPr>
        <w:t xml:space="preserve"> </w:t>
      </w:r>
      <w:r w:rsidRPr="00FB4E42">
        <w:rPr>
          <w:color w:val="000000" w:themeColor="text1"/>
          <w:szCs w:val="24"/>
          <w:u w:color="000000" w:themeColor="text1"/>
        </w:rPr>
        <w:t>stations</w:t>
      </w:r>
      <w:r w:rsidRPr="00FB4E42">
        <w:rPr>
          <w:color w:val="000000" w:themeColor="text1"/>
          <w:spacing w:val="47"/>
          <w:szCs w:val="24"/>
          <w:u w:color="000000" w:themeColor="text1"/>
        </w:rPr>
        <w:t xml:space="preserve"> </w:t>
      </w:r>
      <w:r w:rsidRPr="00FB4E42">
        <w:rPr>
          <w:color w:val="000000" w:themeColor="text1"/>
          <w:szCs w:val="24"/>
          <w:u w:color="000000" w:themeColor="text1"/>
        </w:rPr>
        <w:t>to</w:t>
      </w:r>
      <w:r w:rsidRPr="00FB4E42">
        <w:rPr>
          <w:color w:val="000000" w:themeColor="text1"/>
          <w:spacing w:val="19"/>
          <w:szCs w:val="24"/>
          <w:u w:color="000000" w:themeColor="text1"/>
        </w:rPr>
        <w:t xml:space="preserve"> </w:t>
      </w:r>
      <w:r w:rsidRPr="00FB4E42">
        <w:rPr>
          <w:color w:val="000000" w:themeColor="text1"/>
          <w:spacing w:val="-1"/>
          <w:szCs w:val="24"/>
          <w:u w:color="000000" w:themeColor="text1"/>
        </w:rPr>
        <w:t>furnish</w:t>
      </w:r>
      <w:r w:rsidRPr="00FB4E42">
        <w:rPr>
          <w:color w:val="000000" w:themeColor="text1"/>
          <w:spacing w:val="19"/>
          <w:szCs w:val="24"/>
          <w:u w:color="000000" w:themeColor="text1"/>
        </w:rPr>
        <w:t xml:space="preserve"> </w:t>
      </w:r>
      <w:r w:rsidRPr="00FB4E42">
        <w:rPr>
          <w:color w:val="000000" w:themeColor="text1"/>
          <w:szCs w:val="24"/>
          <w:u w:color="000000" w:themeColor="text1"/>
        </w:rPr>
        <w:t>electricity</w:t>
      </w:r>
      <w:r w:rsidRPr="00FB4E42">
        <w:rPr>
          <w:color w:val="000000" w:themeColor="text1"/>
          <w:spacing w:val="16"/>
          <w:szCs w:val="24"/>
          <w:u w:color="000000" w:themeColor="text1"/>
        </w:rPr>
        <w:t xml:space="preserve"> </w:t>
      </w:r>
      <w:r w:rsidRPr="00FB4E42">
        <w:rPr>
          <w:color w:val="000000" w:themeColor="text1"/>
          <w:szCs w:val="24"/>
          <w:u w:color="000000" w:themeColor="text1"/>
        </w:rPr>
        <w:t>for</w:t>
      </w:r>
      <w:r w:rsidRPr="00FB4E42">
        <w:rPr>
          <w:color w:val="000000" w:themeColor="text1"/>
          <w:spacing w:val="22"/>
          <w:szCs w:val="24"/>
          <w:u w:color="000000" w:themeColor="text1"/>
        </w:rPr>
        <w:t xml:space="preserve"> </w:t>
      </w:r>
      <w:r w:rsidRPr="00FB4E42">
        <w:rPr>
          <w:color w:val="000000" w:themeColor="text1"/>
          <w:spacing w:val="-1"/>
          <w:szCs w:val="24"/>
          <w:u w:color="000000" w:themeColor="text1"/>
        </w:rPr>
        <w:t>charging</w:t>
      </w:r>
      <w:r w:rsidRPr="00FB4E42">
        <w:rPr>
          <w:color w:val="000000" w:themeColor="text1"/>
          <w:spacing w:val="18"/>
          <w:szCs w:val="24"/>
          <w:u w:color="000000" w:themeColor="text1"/>
        </w:rPr>
        <w:t xml:space="preserve"> </w:t>
      </w:r>
      <w:r w:rsidRPr="00FB4E42">
        <w:rPr>
          <w:color w:val="000000" w:themeColor="text1"/>
          <w:spacing w:val="-1"/>
          <w:szCs w:val="24"/>
          <w:u w:color="000000" w:themeColor="text1"/>
        </w:rPr>
        <w:t>electric</w:t>
      </w:r>
      <w:r w:rsidRPr="00FB4E42">
        <w:rPr>
          <w:color w:val="000000" w:themeColor="text1"/>
          <w:spacing w:val="20"/>
          <w:szCs w:val="24"/>
          <w:u w:color="000000" w:themeColor="text1"/>
        </w:rPr>
        <w:t xml:space="preserve"> </w:t>
      </w:r>
      <w:r w:rsidRPr="00FB4E42">
        <w:rPr>
          <w:color w:val="000000" w:themeColor="text1"/>
          <w:szCs w:val="24"/>
          <w:u w:color="000000" w:themeColor="text1"/>
        </w:rPr>
        <w:t>vehicles.</w:t>
      </w:r>
      <w:r w:rsidRPr="00FB4E42">
        <w:rPr>
          <w:color w:val="000000" w:themeColor="text1"/>
          <w:spacing w:val="23"/>
          <w:szCs w:val="24"/>
          <w:u w:color="000000" w:themeColor="text1"/>
        </w:rPr>
        <w:t xml:space="preserve"> </w:t>
      </w:r>
      <w:r w:rsidRPr="00FB4E42">
        <w:rPr>
          <w:color w:val="000000" w:themeColor="text1"/>
          <w:szCs w:val="24"/>
          <w:u w:color="000000" w:themeColor="text1"/>
        </w:rPr>
        <w:t>Any</w:t>
      </w:r>
      <w:r w:rsidRPr="00FB4E42">
        <w:rPr>
          <w:color w:val="000000" w:themeColor="text1"/>
          <w:spacing w:val="14"/>
          <w:szCs w:val="24"/>
          <w:u w:color="000000" w:themeColor="text1"/>
        </w:rPr>
        <w:t xml:space="preserve"> </w:t>
      </w:r>
      <w:r w:rsidRPr="00FB4E42">
        <w:rPr>
          <w:color w:val="000000" w:themeColor="text1"/>
          <w:spacing w:val="-1"/>
          <w:szCs w:val="24"/>
          <w:u w:color="000000" w:themeColor="text1"/>
        </w:rPr>
        <w:t>increases</w:t>
      </w:r>
      <w:r w:rsidRPr="00FB4E42">
        <w:rPr>
          <w:color w:val="000000" w:themeColor="text1"/>
          <w:spacing w:val="19"/>
          <w:szCs w:val="24"/>
          <w:u w:color="000000" w:themeColor="text1"/>
        </w:rPr>
        <w:t xml:space="preserve"> </w:t>
      </w:r>
      <w:r w:rsidRPr="00FB4E42">
        <w:rPr>
          <w:color w:val="000000" w:themeColor="text1"/>
          <w:szCs w:val="24"/>
          <w:u w:color="000000" w:themeColor="text1"/>
        </w:rPr>
        <w:t>in</w:t>
      </w:r>
      <w:r w:rsidRPr="00FB4E42">
        <w:rPr>
          <w:color w:val="000000" w:themeColor="text1"/>
          <w:spacing w:val="53"/>
          <w:szCs w:val="24"/>
          <w:u w:color="000000" w:themeColor="text1"/>
        </w:rPr>
        <w:t xml:space="preserve"> </w:t>
      </w:r>
      <w:r w:rsidRPr="00FB4E42">
        <w:rPr>
          <w:color w:val="000000" w:themeColor="text1"/>
          <w:spacing w:val="-1"/>
          <w:szCs w:val="24"/>
          <w:u w:color="000000" w:themeColor="text1"/>
        </w:rPr>
        <w:t>customer</w:t>
      </w:r>
      <w:r w:rsidRPr="00FB4E42">
        <w:rPr>
          <w:color w:val="000000" w:themeColor="text1"/>
          <w:spacing w:val="18"/>
          <w:szCs w:val="24"/>
          <w:u w:color="000000" w:themeColor="text1"/>
        </w:rPr>
        <w:t xml:space="preserve"> </w:t>
      </w:r>
      <w:r w:rsidRPr="00FB4E42">
        <w:rPr>
          <w:color w:val="000000" w:themeColor="text1"/>
          <w:spacing w:val="-1"/>
          <w:szCs w:val="24"/>
          <w:u w:color="000000" w:themeColor="text1"/>
        </w:rPr>
        <w:t>demand</w:t>
      </w:r>
      <w:r w:rsidRPr="00FB4E42">
        <w:rPr>
          <w:color w:val="000000" w:themeColor="text1"/>
          <w:spacing w:val="18"/>
          <w:szCs w:val="24"/>
          <w:u w:color="000000" w:themeColor="text1"/>
        </w:rPr>
        <w:t xml:space="preserve"> </w:t>
      </w:r>
      <w:r w:rsidRPr="00FB4E42">
        <w:rPr>
          <w:color w:val="000000" w:themeColor="text1"/>
          <w:szCs w:val="24"/>
          <w:u w:color="000000" w:themeColor="text1"/>
        </w:rPr>
        <w:t>or</w:t>
      </w:r>
      <w:r w:rsidRPr="00FB4E42">
        <w:rPr>
          <w:color w:val="000000" w:themeColor="text1"/>
          <w:spacing w:val="20"/>
          <w:szCs w:val="24"/>
          <w:u w:color="000000" w:themeColor="text1"/>
        </w:rPr>
        <w:t xml:space="preserve"> </w:t>
      </w:r>
      <w:r w:rsidRPr="00FB4E42">
        <w:rPr>
          <w:color w:val="000000" w:themeColor="text1"/>
          <w:szCs w:val="24"/>
          <w:u w:color="000000" w:themeColor="text1"/>
        </w:rPr>
        <w:t>energy</w:t>
      </w:r>
      <w:r w:rsidRPr="00FB4E42">
        <w:rPr>
          <w:color w:val="000000" w:themeColor="text1"/>
          <w:spacing w:val="14"/>
          <w:szCs w:val="24"/>
          <w:u w:color="000000" w:themeColor="text1"/>
        </w:rPr>
        <w:t xml:space="preserve"> </w:t>
      </w:r>
      <w:r w:rsidRPr="00FB4E42">
        <w:rPr>
          <w:color w:val="000000" w:themeColor="text1"/>
          <w:spacing w:val="-1"/>
          <w:szCs w:val="24"/>
          <w:u w:color="000000" w:themeColor="text1"/>
        </w:rPr>
        <w:t>consumption</w:t>
      </w:r>
      <w:r w:rsidRPr="00FB4E42">
        <w:rPr>
          <w:color w:val="000000" w:themeColor="text1"/>
          <w:spacing w:val="18"/>
          <w:szCs w:val="24"/>
          <w:u w:color="000000" w:themeColor="text1"/>
        </w:rPr>
        <w:t xml:space="preserve"> </w:t>
      </w:r>
      <w:r w:rsidRPr="00FB4E42">
        <w:rPr>
          <w:color w:val="000000" w:themeColor="text1"/>
          <w:spacing w:val="-1"/>
          <w:szCs w:val="24"/>
          <w:u w:color="000000" w:themeColor="text1"/>
        </w:rPr>
        <w:t>associated</w:t>
      </w:r>
      <w:r w:rsidRPr="00FB4E42">
        <w:rPr>
          <w:color w:val="000000" w:themeColor="text1"/>
          <w:spacing w:val="18"/>
          <w:szCs w:val="24"/>
          <w:u w:color="000000" w:themeColor="text1"/>
        </w:rPr>
        <w:t xml:space="preserve"> </w:t>
      </w:r>
      <w:r w:rsidRPr="00FB4E42">
        <w:rPr>
          <w:color w:val="000000" w:themeColor="text1"/>
          <w:szCs w:val="24"/>
          <w:u w:color="000000" w:themeColor="text1"/>
        </w:rPr>
        <w:t>with</w:t>
      </w:r>
      <w:r w:rsidRPr="00FB4E42">
        <w:rPr>
          <w:color w:val="000000" w:themeColor="text1"/>
          <w:spacing w:val="61"/>
          <w:szCs w:val="24"/>
          <w:u w:color="000000" w:themeColor="text1"/>
        </w:rPr>
        <w:t xml:space="preserve"> </w:t>
      </w:r>
      <w:r w:rsidRPr="00FB4E42">
        <w:rPr>
          <w:color w:val="000000" w:themeColor="text1"/>
          <w:spacing w:val="-1"/>
          <w:szCs w:val="24"/>
          <w:u w:color="000000" w:themeColor="text1"/>
        </w:rPr>
        <w:lastRenderedPageBreak/>
        <w:t>transportation</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electrification</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shall</w:t>
      </w:r>
      <w:r w:rsidRPr="00FB4E42">
        <w:rPr>
          <w:color w:val="000000" w:themeColor="text1"/>
          <w:spacing w:val="-7"/>
          <w:szCs w:val="24"/>
          <w:u w:color="000000" w:themeColor="text1"/>
        </w:rPr>
        <w:t xml:space="preserve"> </w:t>
      </w:r>
      <w:r w:rsidRPr="00FB4E42">
        <w:rPr>
          <w:color w:val="000000" w:themeColor="text1"/>
          <w:szCs w:val="24"/>
          <w:u w:color="000000" w:themeColor="text1"/>
        </w:rPr>
        <w:t>not</w:t>
      </w:r>
      <w:r w:rsidRPr="00FB4E42">
        <w:rPr>
          <w:color w:val="000000" w:themeColor="text1"/>
          <w:spacing w:val="-7"/>
          <w:szCs w:val="24"/>
          <w:u w:color="000000" w:themeColor="text1"/>
        </w:rPr>
        <w:t xml:space="preserve"> </w:t>
      </w:r>
      <w:r w:rsidRPr="00FB4E42">
        <w:rPr>
          <w:color w:val="000000" w:themeColor="text1"/>
          <w:spacing w:val="-1"/>
          <w:szCs w:val="24"/>
          <w:u w:color="000000" w:themeColor="text1"/>
        </w:rPr>
        <w:t>constitute</w:t>
      </w:r>
      <w:r w:rsidRPr="00FB4E42">
        <w:rPr>
          <w:color w:val="000000" w:themeColor="text1"/>
          <w:spacing w:val="-9"/>
          <w:szCs w:val="24"/>
          <w:u w:color="000000" w:themeColor="text1"/>
        </w:rPr>
        <w:t xml:space="preserve"> </w:t>
      </w:r>
      <w:r w:rsidRPr="00FB4E42">
        <w:rPr>
          <w:color w:val="000000" w:themeColor="text1"/>
          <w:szCs w:val="24"/>
          <w:u w:color="000000" w:themeColor="text1"/>
        </w:rPr>
        <w:t>found</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revenues</w:t>
      </w:r>
      <w:r w:rsidRPr="00FB4E42">
        <w:rPr>
          <w:color w:val="000000" w:themeColor="text1"/>
          <w:spacing w:val="-7"/>
          <w:szCs w:val="24"/>
          <w:u w:color="000000" w:themeColor="text1"/>
        </w:rPr>
        <w:t xml:space="preserve"> </w:t>
      </w:r>
      <w:r w:rsidRPr="00FB4E42">
        <w:rPr>
          <w:color w:val="000000" w:themeColor="text1"/>
          <w:szCs w:val="24"/>
          <w:u w:color="000000" w:themeColor="text1"/>
        </w:rPr>
        <w:t>for</w:t>
      </w:r>
      <w:r w:rsidRPr="00FB4E42">
        <w:rPr>
          <w:color w:val="000000" w:themeColor="text1"/>
          <w:spacing w:val="-8"/>
          <w:szCs w:val="24"/>
          <w:u w:color="000000" w:themeColor="text1"/>
        </w:rPr>
        <w:t xml:space="preserve"> </w:t>
      </w:r>
      <w:r w:rsidRPr="00FB4E42">
        <w:rPr>
          <w:color w:val="000000" w:themeColor="text1"/>
          <w:spacing w:val="-1"/>
          <w:szCs w:val="24"/>
          <w:u w:color="000000" w:themeColor="text1"/>
        </w:rPr>
        <w:t>an</w:t>
      </w:r>
      <w:r w:rsidRPr="00FB4E42">
        <w:rPr>
          <w:color w:val="000000" w:themeColor="text1"/>
          <w:spacing w:val="85"/>
          <w:szCs w:val="24"/>
          <w:u w:color="000000" w:themeColor="text1"/>
        </w:rPr>
        <w:t xml:space="preserve"> </w:t>
      </w:r>
      <w:r w:rsidRPr="00FB4E42">
        <w:rPr>
          <w:color w:val="000000" w:themeColor="text1"/>
          <w:spacing w:val="-1"/>
          <w:szCs w:val="24"/>
          <w:u w:color="000000" w:themeColor="text1"/>
        </w:rPr>
        <w:t>electrical utility</w:t>
      </w:r>
      <w:r w:rsidRPr="00FB4E42">
        <w:rPr>
          <w:color w:val="000000" w:themeColor="text1"/>
          <w:szCs w:val="24"/>
          <w:u w:color="000000" w:themeColor="text1"/>
        </w:rPr>
        <w:t>.”</w:t>
      </w:r>
    </w:p>
    <w:p w:rsidR="00B91D47" w:rsidRDefault="00B91D47" w:rsidP="00B91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053" w:rsidRPr="00522CE0" w:rsidRDefault="00BE00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1D47">
        <w:rPr>
          <w:rFonts w:eastAsia="Times New Roman"/>
        </w:rPr>
        <w:t>2</w:t>
      </w:r>
      <w:r>
        <w:rPr>
          <w:rFonts w:eastAsia="Times New Roman"/>
        </w:rPr>
        <w:t>.</w:t>
      </w:r>
      <w:r>
        <w:rPr>
          <w:rFonts w:eastAsia="Times New Roman"/>
        </w:rPr>
        <w:tab/>
        <w:t>This act takes effect upon approval by the Governor.</w:t>
      </w:r>
    </w:p>
    <w:p w:rsidR="002205F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97C20" w:rsidRDefault="00A97C20" w:rsidP="00A97C20">
      <w:pPr>
        <w:suppressAutoHyphens/>
        <w:jc w:val="both"/>
        <w:rPr>
          <w:rFonts w:eastAsia="Times New Roman"/>
        </w:rPr>
      </w:pPr>
    </w:p>
    <w:sectPr w:rsidR="00A97C20" w:rsidSect="00A97C2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053" w:rsidRDefault="00BE0053" w:rsidP="00522CE0">
      <w:r>
        <w:separator/>
      </w:r>
    </w:p>
  </w:endnote>
  <w:endnote w:type="continuationSeparator" w:id="0">
    <w:p w:rsidR="00BE0053" w:rsidRDefault="00BE00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F74B64-1929-4010-B8AD-348720C061A5}"/>
    <w:embedBold r:id="rId2" w:fontKey="{33F658D5-4F16-49D6-BC06-007214B5CBC7}"/>
  </w:font>
  <w:font w:name="Calibri">
    <w:panose1 w:val="020F0502020204030204"/>
    <w:charset w:val="00"/>
    <w:family w:val="swiss"/>
    <w:pitch w:val="variable"/>
    <w:sig w:usb0="E4002EFF" w:usb1="C000247B" w:usb2="00000009" w:usb3="00000000" w:csb0="000001FF" w:csb1="00000000"/>
    <w:embedRegular r:id="rId3" w:fontKey="{1C925A04-5414-4762-835E-5B4F26367061}"/>
  </w:font>
  <w:font w:name="Cambria">
    <w:panose1 w:val="02040503050406030204"/>
    <w:charset w:val="00"/>
    <w:family w:val="roman"/>
    <w:pitch w:val="variable"/>
    <w:sig w:usb0="E00006FF" w:usb1="420024FF" w:usb2="02000000" w:usb3="00000000" w:csb0="0000019F" w:csb1="00000000"/>
    <w:embedRegular r:id="rId4" w:fontKey="{4B9E7466-56B1-45A6-B449-EC4F85FB39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FA" w:rsidRPr="00A97C20" w:rsidRDefault="00A97C20" w:rsidP="00A97C20">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053" w:rsidRDefault="00BE0053" w:rsidP="00522CE0">
      <w:r>
        <w:separator/>
      </w:r>
    </w:p>
  </w:footnote>
  <w:footnote w:type="continuationSeparator" w:id="0">
    <w:p w:rsidR="00BE0053" w:rsidRDefault="00BE00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1.HLA"/>
    <w:docVar w:name="CoverAttorneyInitials" w:val="HLA"/>
    <w:docVar w:name="CoverAttorneyLastName" w:val="Anderson"/>
    <w:docVar w:name="CoverBillType" w:val="b"/>
    <w:docVar w:name="DraftFileName" w:val="JUD0001.HLA.DOCX"/>
    <w:docVar w:name="DraftStenoName" w:val="Henry"/>
    <w:docVar w:name="dvBillNumber" w:val="304"/>
    <w:docVar w:name="dvBillNumberPrefix" w:val="S. "/>
    <w:docVar w:name="dvOriginalBody" w:val="Senate"/>
    <w:docVar w:name="fulldraftpath" w:val="L:\S-JUD\BILLS\Climer\JUD0001.HLA.DOCX"/>
    <w:docVar w:name="NameofBody" w:val="S"/>
    <w:docVar w:name="SenatorFolderName" w:val="Climer"/>
    <w:docVar w:name="VGROUP2" w:val="S-JUD"/>
  </w:docVars>
  <w:rsids>
    <w:rsidRoot w:val="00BE005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05FA"/>
    <w:rsid w:val="00221A5C"/>
    <w:rsid w:val="0024519E"/>
    <w:rsid w:val="00245C4E"/>
    <w:rsid w:val="002C5896"/>
    <w:rsid w:val="002E203D"/>
    <w:rsid w:val="002E7B2B"/>
    <w:rsid w:val="002F6EFC"/>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06106"/>
    <w:rsid w:val="00720D40"/>
    <w:rsid w:val="0073026D"/>
    <w:rsid w:val="007311B4"/>
    <w:rsid w:val="007318D4"/>
    <w:rsid w:val="00746551"/>
    <w:rsid w:val="007619EF"/>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97C20"/>
    <w:rsid w:val="00AE59C8"/>
    <w:rsid w:val="00AF088A"/>
    <w:rsid w:val="00B030B6"/>
    <w:rsid w:val="00B10098"/>
    <w:rsid w:val="00B10E10"/>
    <w:rsid w:val="00B35389"/>
    <w:rsid w:val="00B43327"/>
    <w:rsid w:val="00B450FF"/>
    <w:rsid w:val="00B47304"/>
    <w:rsid w:val="00B50A88"/>
    <w:rsid w:val="00B66C95"/>
    <w:rsid w:val="00B67A46"/>
    <w:rsid w:val="00B91D47"/>
    <w:rsid w:val="00B945C5"/>
    <w:rsid w:val="00BA20EA"/>
    <w:rsid w:val="00BB754E"/>
    <w:rsid w:val="00BC0A56"/>
    <w:rsid w:val="00BE0053"/>
    <w:rsid w:val="00C23348"/>
    <w:rsid w:val="00C6454A"/>
    <w:rsid w:val="00C74052"/>
    <w:rsid w:val="00CB15A1"/>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41C6FA6-0BBE-402C-8A5B-04AE2BCA3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uiPriority w:val="1"/>
    <w:qFormat/>
    <w:rsid w:val="00B91D47"/>
    <w:pPr>
      <w:widowControl w:val="0"/>
      <w:ind w:left="1908" w:hanging="720"/>
    </w:pPr>
    <w:rPr>
      <w:rFonts w:eastAsia="Times New Roman" w:cstheme="minorBidi"/>
      <w:sz w:val="24"/>
      <w:szCs w:val="24"/>
    </w:rPr>
  </w:style>
  <w:style w:type="character" w:customStyle="1" w:styleId="BodyTextChar">
    <w:name w:val="Body Text Char"/>
    <w:basedOn w:val="DefaultParagraphFont"/>
    <w:link w:val="BodyText"/>
    <w:uiPriority w:val="1"/>
    <w:rsid w:val="00B91D47"/>
    <w:rPr>
      <w:rFonts w:eastAsia="Times New Roman"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1449</Characters>
  <Application>Microsoft Office Word</Application>
  <DocSecurity>0</DocSecurity>
  <Lines>47</Lines>
  <Paragraphs>11</Paragraphs>
  <ScaleCrop>false</ScaleCrop>
  <Company>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 Text of Previous Version (Dec. 9, 2020) - South Carolina Legislature Online</dc:title>
  <dc:subject/>
  <dc:creator>Maxine Henry</dc:creator>
  <cp:keywords/>
  <dc:description/>
  <cp:lastModifiedBy>Sade Wilson</cp:lastModifiedBy>
  <cp:revision>2</cp:revision>
  <dcterms:created xsi:type="dcterms:W3CDTF">2020-12-12T04:18:00Z</dcterms:created>
  <dcterms:modified xsi:type="dcterms:W3CDTF">2020-12-12T04:18:00Z</dcterms:modified>
</cp:coreProperties>
</file>