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176" w:rsidRDefault="00DD6176"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D9" w:rsidRDefault="00D530D9" w:rsidP="00D5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2C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879" w:rsidRPr="00730C4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0C49">
        <w:rPr>
          <w:color w:val="000000" w:themeColor="text1"/>
          <w:u w:color="000000" w:themeColor="text1"/>
        </w:rPr>
        <w:t>TO AMEND SECTION 47</w:t>
      </w:r>
      <w:r w:rsidRPr="00730C49">
        <w:rPr>
          <w:color w:val="000000" w:themeColor="text1"/>
          <w:u w:color="000000" w:themeColor="text1"/>
        </w:rPr>
        <w:noBreakHyphen/>
        <w:t>1</w:t>
      </w:r>
      <w:r w:rsidRPr="00730C49">
        <w:rPr>
          <w:color w:val="000000" w:themeColor="text1"/>
          <w:u w:color="000000" w:themeColor="text1"/>
        </w:rPr>
        <w:noBreakHyphen/>
        <w:t>170, CODE OF LAWS OF SOUTH CAROLINA, 1976, RELATING TO FORFEITING OWNERSHIP OF AN ANIMAL TREATED CRUELLY, SO AS TO PROHIBIT A PERSON CONVICTED OF</w:t>
      </w:r>
      <w:r>
        <w:rPr>
          <w:color w:val="000000" w:themeColor="text1"/>
          <w:u w:color="000000" w:themeColor="text1"/>
        </w:rPr>
        <w:t xml:space="preserve"> A REPEAT OFFENSE OF </w:t>
      </w:r>
      <w:r w:rsidRPr="00730C49">
        <w:rPr>
          <w:color w:val="000000" w:themeColor="text1"/>
          <w:u w:color="000000" w:themeColor="text1"/>
        </w:rPr>
        <w:t>ANIMAL CRUELTY</w:t>
      </w:r>
      <w:r>
        <w:rPr>
          <w:color w:val="000000" w:themeColor="text1"/>
          <w:u w:color="000000" w:themeColor="text1"/>
        </w:rPr>
        <w:t xml:space="preserve"> </w:t>
      </w:r>
      <w:r w:rsidRPr="00730C49">
        <w:rPr>
          <w:color w:val="000000" w:themeColor="text1"/>
          <w:u w:color="000000" w:themeColor="text1"/>
        </w:rPr>
        <w:t xml:space="preserve">FROM OWNING AN ANIMAL FOR A PERIOD NOT TO EXCEED FIVE YEARS.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2CA5" w:rsidRDefault="00352C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CA5" w:rsidRDefault="00352C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879" w:rsidRPr="00730C49" w:rsidRDefault="00352CA5"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E4879" w:rsidRPr="00730C49">
        <w:rPr>
          <w:color w:val="000000" w:themeColor="text1"/>
          <w:u w:color="000000" w:themeColor="text1"/>
        </w:rPr>
        <w:t>Section 47</w:t>
      </w:r>
      <w:r w:rsidR="003E4879" w:rsidRPr="00730C49">
        <w:rPr>
          <w:color w:val="000000" w:themeColor="text1"/>
          <w:u w:color="000000" w:themeColor="text1"/>
        </w:rPr>
        <w:noBreakHyphen/>
        <w:t>1</w:t>
      </w:r>
      <w:r w:rsidR="003E4879" w:rsidRPr="00730C49">
        <w:rPr>
          <w:color w:val="000000" w:themeColor="text1"/>
          <w:u w:color="000000" w:themeColor="text1"/>
        </w:rPr>
        <w:noBreakHyphen/>
        <w:t xml:space="preserve">170 of the 1976 Code is amended to read: </w:t>
      </w:r>
    </w:p>
    <w:p w:rsidR="003E4879" w:rsidRPr="00730C4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879" w:rsidRPr="00730C4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C49">
        <w:rPr>
          <w:color w:val="000000" w:themeColor="text1"/>
          <w:u w:color="000000" w:themeColor="text1"/>
        </w:rPr>
        <w:tab/>
        <w:t>“Section 47</w:t>
      </w:r>
      <w:r w:rsidRPr="00730C49">
        <w:rPr>
          <w:color w:val="000000" w:themeColor="text1"/>
          <w:u w:color="000000" w:themeColor="text1"/>
        </w:rPr>
        <w:noBreakHyphen/>
        <w:t>1</w:t>
      </w:r>
      <w:r w:rsidRPr="00730C49">
        <w:rPr>
          <w:color w:val="000000" w:themeColor="text1"/>
          <w:u w:color="000000" w:themeColor="text1"/>
        </w:rPr>
        <w:noBreakHyphen/>
        <w:t xml:space="preserve">170. The owner or person having charge or custody of an animal cruelly used who is convicted of any violation of this chapter forfeits ownership, charge, or custody of the animal and at the discretion of the court, the person who is charged with or convicted of a violation of this chapter must be ordered to pay costs incurred to care for the animal and related expenses. </w:t>
      </w:r>
      <w:r w:rsidRPr="00730C49">
        <w:rPr>
          <w:color w:val="000000" w:themeColor="text1"/>
          <w:u w:val="single" w:color="000000" w:themeColor="text1"/>
        </w:rPr>
        <w:t>A person who</w:t>
      </w:r>
      <w:r>
        <w:rPr>
          <w:color w:val="000000" w:themeColor="text1"/>
          <w:u w:val="single" w:color="000000" w:themeColor="text1"/>
        </w:rPr>
        <w:t xml:space="preserve">, after his first conviction, </w:t>
      </w:r>
      <w:r w:rsidRPr="00730C49">
        <w:rPr>
          <w:color w:val="000000" w:themeColor="text1"/>
          <w:u w:val="single" w:color="000000" w:themeColor="text1"/>
        </w:rPr>
        <w:t>is convicted of a</w:t>
      </w:r>
      <w:r>
        <w:rPr>
          <w:color w:val="000000" w:themeColor="text1"/>
          <w:u w:val="single" w:color="000000" w:themeColor="text1"/>
        </w:rPr>
        <w:t>n</w:t>
      </w:r>
      <w:r w:rsidRPr="00730C49">
        <w:rPr>
          <w:color w:val="000000" w:themeColor="text1"/>
          <w:u w:val="single" w:color="000000" w:themeColor="text1"/>
        </w:rPr>
        <w:t>y violation of this chapter</w:t>
      </w:r>
      <w:r>
        <w:rPr>
          <w:color w:val="000000" w:themeColor="text1"/>
          <w:u w:val="single" w:color="000000" w:themeColor="text1"/>
        </w:rPr>
        <w:t xml:space="preserve"> </w:t>
      </w:r>
      <w:r w:rsidRPr="00730C49">
        <w:rPr>
          <w:color w:val="000000" w:themeColor="text1"/>
          <w:u w:val="single" w:color="000000" w:themeColor="text1"/>
        </w:rPr>
        <w:t>forfeits ownership</w:t>
      </w:r>
      <w:r>
        <w:rPr>
          <w:color w:val="000000" w:themeColor="text1"/>
          <w:u w:val="single" w:color="000000" w:themeColor="text1"/>
        </w:rPr>
        <w:t>, charge, or custody of all animals</w:t>
      </w:r>
      <w:r w:rsidRPr="00730C49">
        <w:rPr>
          <w:color w:val="000000" w:themeColor="text1"/>
          <w:u w:val="single" w:color="000000" w:themeColor="text1"/>
        </w:rPr>
        <w:t xml:space="preserve"> and may not own an animal for up to five years from the date of the conviction.</w:t>
      </w:r>
      <w:r w:rsidRPr="00730C49">
        <w:rPr>
          <w:color w:val="000000" w:themeColor="text1"/>
          <w:u w:color="000000" w:themeColor="text1"/>
        </w:rPr>
        <w:t>”</w:t>
      </w:r>
    </w:p>
    <w:p w:rsidR="003E4879" w:rsidRPr="00730C4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87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C49">
        <w:rPr>
          <w:color w:val="000000" w:themeColor="text1"/>
          <w:u w:color="000000" w:themeColor="text1"/>
        </w:rPr>
        <w:t>SECTION</w:t>
      </w:r>
      <w:r>
        <w:rPr>
          <w:color w:val="000000" w:themeColor="text1"/>
          <w:u w:color="000000" w:themeColor="text1"/>
        </w:rPr>
        <w:tab/>
      </w:r>
      <w:r w:rsidRPr="00730C49">
        <w:rPr>
          <w:color w:val="000000" w:themeColor="text1"/>
          <w:u w:color="000000" w:themeColor="text1"/>
        </w:rPr>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Pr>
          <w:color w:val="000000" w:themeColor="text1"/>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3E4879"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CA5" w:rsidRDefault="003E4879" w:rsidP="003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652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6176" w:rsidRDefault="00DD6176" w:rsidP="00DD6176">
      <w:pPr>
        <w:suppressAutoHyphens/>
      </w:pPr>
    </w:p>
    <w:sectPr w:rsidR="00DD6176" w:rsidSect="00DD61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CA5" w:rsidRDefault="00352CA5" w:rsidP="009F0C77">
      <w:r>
        <w:separator/>
      </w:r>
    </w:p>
  </w:endnote>
  <w:endnote w:type="continuationSeparator" w:id="0">
    <w:p w:rsidR="00352CA5" w:rsidRDefault="00352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85D4FF-B925-4411-8624-100884C60FC1}"/>
    <w:embedBold r:id="rId2" w:fontKey="{E22E3F86-B748-4AF9-AA7B-2D6702D2793E}"/>
  </w:font>
  <w:font w:name="Calibri">
    <w:panose1 w:val="020F0502020204030204"/>
    <w:charset w:val="00"/>
    <w:family w:val="swiss"/>
    <w:pitch w:val="variable"/>
    <w:sig w:usb0="E4002EFF" w:usb1="C000247B" w:usb2="00000009" w:usb3="00000000" w:csb0="000001FF" w:csb1="00000000"/>
    <w:embedRegular r:id="rId3" w:fontKey="{C86EF7A0-12A9-4452-853A-506CDBB0EEE9}"/>
  </w:font>
  <w:font w:name="Segoe UI">
    <w:panose1 w:val="020B0502040204020203"/>
    <w:charset w:val="00"/>
    <w:family w:val="swiss"/>
    <w:pitch w:val="variable"/>
    <w:sig w:usb0="E4002EFF" w:usb1="C000E47F" w:usb2="00000009" w:usb3="00000000" w:csb0="000001FF" w:csb1="00000000"/>
    <w:embedRegular r:id="rId4" w:fontKey="{9B5AC2FA-24EF-4DC2-A21E-CAB7EE5246F4}"/>
  </w:font>
  <w:font w:name="Cambria">
    <w:panose1 w:val="02040503050406030204"/>
    <w:charset w:val="00"/>
    <w:family w:val="roman"/>
    <w:pitch w:val="variable"/>
    <w:sig w:usb0="E00006FF" w:usb1="420024FF" w:usb2="02000000" w:usb3="00000000" w:csb0="0000019F" w:csb1="00000000"/>
    <w:embedRegular r:id="rId5" w:fontKey="{8B2407CB-C0E1-408E-8027-A04F5FE148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268" w:rsidRPr="00DD6176" w:rsidRDefault="00DD6176" w:rsidP="00DD6176">
    <w:pPr>
      <w:pStyle w:val="Footer"/>
      <w:tabs>
        <w:tab w:val="clear" w:pos="4680"/>
        <w:tab w:val="clear" w:pos="9360"/>
        <w:tab w:val="center" w:pos="2995"/>
      </w:tabs>
      <w:spacing w:before="120"/>
    </w:pPr>
    <w:r>
      <w:t>[3067]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CA5" w:rsidRDefault="00352CA5" w:rsidP="009F0C77">
      <w:r>
        <w:separator/>
      </w:r>
    </w:p>
  </w:footnote>
  <w:footnote w:type="continuationSeparator" w:id="0">
    <w:p w:rsidR="00352CA5" w:rsidRDefault="00352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5CZ21"/>
    <w:docVar w:name="CoverBillType" w:val="b"/>
    <w:docVar w:name="DocPath" w:val="L:\Council\bills\AGM\19805CZ21.DOCX"/>
    <w:docVar w:name="dvBillNumber" w:val="3067"/>
    <w:docVar w:name="dvBillNumberPrefix" w:val="H. "/>
    <w:docVar w:name="dvOriginalBody" w:val="House"/>
    <w:docVar w:name="dvSteno" w:val="AGM"/>
    <w:docVar w:name="NameofBody" w:val="h"/>
    <w:docVar w:name="vGroup2" w:val="Council"/>
  </w:docVars>
  <w:rsids>
    <w:rsidRoot w:val="00352CA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2CA5"/>
    <w:rsid w:val="0037079A"/>
    <w:rsid w:val="003C4DAB"/>
    <w:rsid w:val="003D01E8"/>
    <w:rsid w:val="003E487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057F"/>
    <w:rsid w:val="009B44AF"/>
    <w:rsid w:val="009C6A0B"/>
    <w:rsid w:val="009F0C77"/>
    <w:rsid w:val="009F4DD1"/>
    <w:rsid w:val="00A02543"/>
    <w:rsid w:val="00A41684"/>
    <w:rsid w:val="00A64E80"/>
    <w:rsid w:val="00A72BCD"/>
    <w:rsid w:val="00A741D9"/>
    <w:rsid w:val="00A833AB"/>
    <w:rsid w:val="00A957BA"/>
    <w:rsid w:val="00A9741D"/>
    <w:rsid w:val="00AC34A2"/>
    <w:rsid w:val="00AD1C9A"/>
    <w:rsid w:val="00AD4B17"/>
    <w:rsid w:val="00B412D4"/>
    <w:rsid w:val="00B64FFF"/>
    <w:rsid w:val="00B65268"/>
    <w:rsid w:val="00BE3C22"/>
    <w:rsid w:val="00C0345E"/>
    <w:rsid w:val="00C21ABE"/>
    <w:rsid w:val="00C31C95"/>
    <w:rsid w:val="00C3483A"/>
    <w:rsid w:val="00C74E9D"/>
    <w:rsid w:val="00C826DD"/>
    <w:rsid w:val="00C82FD3"/>
    <w:rsid w:val="00C92819"/>
    <w:rsid w:val="00CC6B7B"/>
    <w:rsid w:val="00CD2089"/>
    <w:rsid w:val="00D530D9"/>
    <w:rsid w:val="00D73A67"/>
    <w:rsid w:val="00D970A9"/>
    <w:rsid w:val="00DD6176"/>
    <w:rsid w:val="00DF3845"/>
    <w:rsid w:val="00E16EA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1FFA0E-1400-47DB-93AC-408A98EF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5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E6337-D6AA-408C-878C-5795BDD40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1600</Characters>
  <Application>Microsoft Office Word</Application>
  <DocSecurity>0</DocSecurity>
  <Lines>49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3067 Text of Previous Version (Dec. 9, 2020) - South Carolina Legislature Online</dc:title>
  <dc:creator>Angie Morgan</dc:creator>
  <cp:lastModifiedBy>Sade Wilson</cp:lastModifiedBy>
  <cp:revision>2</cp:revision>
  <cp:lastPrinted>2020-12-02T15:17:00Z</cp:lastPrinted>
  <dcterms:created xsi:type="dcterms:W3CDTF">2020-12-12T01:59:00Z</dcterms:created>
  <dcterms:modified xsi:type="dcterms:W3CDTF">2020-12-12T01:59:00Z</dcterms:modified>
</cp:coreProperties>
</file>