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299" w:rsidRDefault="00D07299" w:rsidP="00937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37688" w:rsidRDefault="00937688" w:rsidP="00937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8" w:rsidRDefault="00937688" w:rsidP="00937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8" w:rsidRDefault="00937688" w:rsidP="00937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8" w:rsidRDefault="00937688" w:rsidP="00937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8" w:rsidRDefault="00937688" w:rsidP="00937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688" w:rsidRDefault="00937688" w:rsidP="00937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7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49A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2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CREATE THE 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 TO EXAMINE THE POTENTIAL FOR FURTHER GROWTH OF THE EQUINE INDUSTRY IN THIS STATE AND THE RESULTING ECONOMIC IMPACT.</w:t>
      </w:r>
      <w:bookmarkStart w:id="4" w:name="titleend"/>
      <w:bookmarkEnd w:id="4"/>
    </w:p>
    <w:p w:rsidR="007962B9" w:rsidRDefault="007962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 recent survey </w:t>
      </w:r>
      <w:r>
        <w:rPr>
          <w:color w:val="000000" w:themeColor="text1"/>
          <w:u w:color="000000" w:themeColor="text1"/>
        </w:rPr>
        <w:t>conducted</w:t>
      </w:r>
      <w:r w:rsidRPr="008F762C">
        <w:rPr>
          <w:color w:val="000000" w:themeColor="text1"/>
          <w:u w:color="000000" w:themeColor="text1"/>
        </w:rPr>
        <w:t xml:space="preserve"> for the South Carolina Department of Agriculture by the University of South Carolina says that within the State of South Carolina there are nearly </w:t>
      </w:r>
      <w:r>
        <w:rPr>
          <w:color w:val="000000" w:themeColor="text1"/>
          <w:u w:color="000000" w:themeColor="text1"/>
        </w:rPr>
        <w:t xml:space="preserve">18,000 </w:t>
      </w:r>
      <w:r w:rsidRPr="008F762C">
        <w:rPr>
          <w:color w:val="000000" w:themeColor="text1"/>
          <w:u w:color="000000" w:themeColor="text1"/>
        </w:rPr>
        <w:t xml:space="preserve">thoroughbred and nearly </w:t>
      </w:r>
      <w:r>
        <w:rPr>
          <w:color w:val="000000" w:themeColor="text1"/>
          <w:u w:color="000000" w:themeColor="text1"/>
        </w:rPr>
        <w:t>19,000</w:t>
      </w:r>
      <w:r w:rsidRPr="008F762C">
        <w:rPr>
          <w:color w:val="000000" w:themeColor="text1"/>
          <w:u w:color="000000" w:themeColor="text1"/>
        </w:rPr>
        <w:t xml:space="preserve"> quarter horses; and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 </w:t>
      </w: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same study finds that the equine industry has an annual economic impact on South Carolina of approximately $1.9 billion, supporting 28,545 jobs and more than </w:t>
      </w:r>
      <w:r>
        <w:rPr>
          <w:color w:val="000000" w:themeColor="text1"/>
          <w:u w:color="000000" w:themeColor="text1"/>
        </w:rPr>
        <w:t>$1 billion in labor income; and</w:t>
      </w:r>
      <w:r w:rsidRPr="008F762C">
        <w:rPr>
          <w:color w:val="000000" w:themeColor="text1"/>
          <w:u w:color="000000" w:themeColor="text1"/>
        </w:rPr>
        <w:t xml:space="preserve"> 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approximately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five</w:t>
      </w:r>
      <w:r w:rsidRPr="008F762C">
        <w:rPr>
          <w:color w:val="000000" w:themeColor="text1"/>
          <w:u w:color="000000" w:themeColor="text1"/>
        </w:rPr>
        <w:t xml:space="preserve"> percent of this economic impact comes from spending by horse owners on all horse</w:t>
      </w:r>
      <w:r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goods, s</w:t>
      </w:r>
      <w:r>
        <w:rPr>
          <w:color w:val="000000" w:themeColor="text1"/>
          <w:u w:color="000000" w:themeColor="text1"/>
        </w:rPr>
        <w:t>ervices, and transportation; and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remaining </w:t>
      </w:r>
      <w:r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the economic </w:t>
      </w:r>
      <w:r>
        <w:rPr>
          <w:color w:val="000000" w:themeColor="text1"/>
          <w:u w:color="000000" w:themeColor="text1"/>
        </w:rPr>
        <w:t xml:space="preserve">impact </w:t>
      </w:r>
      <w:r w:rsidRPr="008F762C">
        <w:rPr>
          <w:color w:val="000000" w:themeColor="text1"/>
          <w:u w:color="000000" w:themeColor="text1"/>
        </w:rPr>
        <w:t>results from business activities associated with horse</w:t>
      </w:r>
      <w:r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institutions, such as horse racing, showing, and recreational organizations; and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F762C">
        <w:rPr>
          <w:color w:val="000000" w:themeColor="text1"/>
          <w:u w:color="000000" w:themeColor="text1"/>
        </w:rPr>
        <w:t>Whereas, the State of South Carolina has inherent and obvious interest in seeing the equine industry promoted and grow</w:t>
      </w:r>
      <w:r>
        <w:rPr>
          <w:color w:val="000000" w:themeColor="text1"/>
          <w:u w:color="000000" w:themeColor="text1"/>
        </w:rPr>
        <w:t>n</w:t>
      </w:r>
      <w:r w:rsidRPr="008F762C">
        <w:rPr>
          <w:color w:val="000000" w:themeColor="text1"/>
          <w:u w:color="000000" w:themeColor="text1"/>
        </w:rPr>
        <w:t>, particularly horse racing, showing</w:t>
      </w:r>
      <w:r>
        <w:rPr>
          <w:color w:val="000000" w:themeColor="text1"/>
          <w:u w:color="000000" w:themeColor="text1"/>
        </w:rPr>
        <w:t>,</w:t>
      </w:r>
      <w:r w:rsidRPr="008F762C">
        <w:rPr>
          <w:color w:val="000000" w:themeColor="text1"/>
          <w:u w:color="000000" w:themeColor="text1"/>
        </w:rPr>
        <w:t xml:space="preserve"> and other for</w:t>
      </w:r>
      <w:r>
        <w:rPr>
          <w:color w:val="000000" w:themeColor="text1"/>
          <w:u w:color="000000" w:themeColor="text1"/>
        </w:rPr>
        <w:t>ms of recreational horsemanship.  Now</w:t>
      </w:r>
      <w:r w:rsidRPr="008F762C">
        <w:rPr>
          <w:color w:val="000000" w:themeColor="text1"/>
          <w:u w:color="000000" w:themeColor="text1"/>
        </w:rPr>
        <w:t xml:space="preserve">, therefore, </w:t>
      </w:r>
    </w:p>
    <w:p w:rsidR="007962B9" w:rsidRDefault="007962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9AF" w:rsidRDefault="001C49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49AF" w:rsidRDefault="001C49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There is created the </w:t>
      </w:r>
      <w:r>
        <w:rPr>
          <w:color w:val="000000" w:themeColor="text1"/>
          <w:u w:color="000000" w:themeColor="text1"/>
        </w:rPr>
        <w:t>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</w:t>
      </w:r>
      <w:r w:rsidRPr="008F762C">
        <w:rPr>
          <w:color w:val="000000" w:themeColor="text1"/>
          <w:u w:color="000000" w:themeColor="text1"/>
        </w:rPr>
        <w:t xml:space="preserve"> comprised of </w:t>
      </w:r>
      <w:r>
        <w:rPr>
          <w:color w:val="000000" w:themeColor="text1"/>
          <w:u w:color="000000" w:themeColor="text1"/>
        </w:rPr>
        <w:t>the following seven members:</w:t>
      </w: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two members o</w:t>
      </w:r>
      <w:r>
        <w:rPr>
          <w:color w:val="000000" w:themeColor="text1"/>
          <w:u w:color="000000" w:themeColor="text1"/>
        </w:rPr>
        <w:t>f the House of Representatives</w:t>
      </w:r>
      <w:r w:rsidRPr="008F762C">
        <w:rPr>
          <w:color w:val="000000" w:themeColor="text1"/>
          <w:u w:color="000000" w:themeColor="text1"/>
        </w:rPr>
        <w:t xml:space="preserve"> appointed by 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hairman of the Agriculture</w:t>
      </w:r>
      <w:r>
        <w:rPr>
          <w:color w:val="000000" w:themeColor="text1"/>
          <w:u w:color="000000" w:themeColor="text1"/>
        </w:rPr>
        <w:t>, Natural Resources and Environmental Affairs</w:t>
      </w:r>
      <w:r w:rsidRPr="008F762C">
        <w:rPr>
          <w:color w:val="000000" w:themeColor="text1"/>
          <w:u w:color="000000" w:themeColor="text1"/>
        </w:rPr>
        <w:t xml:space="preserve"> Committ</w:t>
      </w:r>
      <w:r>
        <w:rPr>
          <w:color w:val="000000" w:themeColor="text1"/>
          <w:u w:color="000000" w:themeColor="text1"/>
        </w:rPr>
        <w:t>ee;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members of the </w:t>
      </w:r>
      <w:r w:rsidRPr="008F762C">
        <w:rPr>
          <w:color w:val="000000" w:themeColor="text1"/>
          <w:u w:color="000000" w:themeColor="text1"/>
        </w:rPr>
        <w:t>Senat</w:t>
      </w:r>
      <w:r>
        <w:rPr>
          <w:color w:val="000000" w:themeColor="text1"/>
          <w:u w:color="000000" w:themeColor="text1"/>
        </w:rPr>
        <w:t xml:space="preserve">e </w:t>
      </w:r>
      <w:r w:rsidRPr="008F762C">
        <w:rPr>
          <w:color w:val="000000" w:themeColor="text1"/>
          <w:u w:color="000000" w:themeColor="text1"/>
        </w:rPr>
        <w:t xml:space="preserve">appointed by 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 xml:space="preserve">hairman of the Senate Agriculture </w:t>
      </w:r>
      <w:r>
        <w:rPr>
          <w:color w:val="000000" w:themeColor="text1"/>
          <w:u w:color="000000" w:themeColor="text1"/>
        </w:rPr>
        <w:t>and Natural Resources</w:t>
      </w:r>
      <w:r w:rsidRPr="008F762C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; </w:t>
      </w: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two</w:t>
      </w:r>
      <w:r w:rsidRPr="008F762C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from</w:t>
      </w:r>
      <w:r w:rsidRPr="008F762C">
        <w:rPr>
          <w:color w:val="000000" w:themeColor="text1"/>
          <w:u w:color="000000" w:themeColor="text1"/>
        </w:rPr>
        <w:t xml:space="preserve"> the equine industry</w:t>
      </w:r>
      <w:r>
        <w:rPr>
          <w:color w:val="000000" w:themeColor="text1"/>
          <w:u w:color="000000" w:themeColor="text1"/>
        </w:rPr>
        <w:t>, with one</w:t>
      </w:r>
      <w:r w:rsidRPr="008F76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appointed by the Speaker of the House of Representatives and one appointed by the President of the Senate, upon the recommendation of the South Carolina Thoroughbred Owners and Breeders Association; and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the Commissioner of Agriculture, or his designee.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B)</w:t>
      </w:r>
      <w:r w:rsidRPr="008F762C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ommittee shall: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examine the </w:t>
      </w:r>
      <w:r w:rsidRPr="008F762C">
        <w:rPr>
          <w:color w:val="000000" w:themeColor="text1"/>
          <w:u w:color="000000" w:themeColor="text1"/>
        </w:rPr>
        <w:t>details of the economic impact of the equine industry</w:t>
      </w:r>
      <w:r>
        <w:rPr>
          <w:color w:val="000000" w:themeColor="text1"/>
          <w:u w:color="000000" w:themeColor="text1"/>
        </w:rPr>
        <w:t xml:space="preserve"> on the State of South Carolina;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study </w:t>
      </w:r>
      <w:r w:rsidRPr="008F762C">
        <w:rPr>
          <w:color w:val="000000" w:themeColor="text1"/>
          <w:u w:color="000000" w:themeColor="text1"/>
        </w:rPr>
        <w:t xml:space="preserve">the potential for equine business growth in South Carolina and </w:t>
      </w:r>
      <w:r>
        <w:rPr>
          <w:color w:val="000000" w:themeColor="text1"/>
          <w:u w:color="000000" w:themeColor="text1"/>
        </w:rPr>
        <w:t>steps</w:t>
      </w:r>
      <w:r w:rsidRPr="008F762C">
        <w:rPr>
          <w:color w:val="000000" w:themeColor="text1"/>
          <w:u w:color="000000" w:themeColor="text1"/>
        </w:rPr>
        <w:t xml:space="preserve"> the State c</w:t>
      </w:r>
      <w:r>
        <w:rPr>
          <w:color w:val="000000" w:themeColor="text1"/>
          <w:u w:color="000000" w:themeColor="text1"/>
        </w:rPr>
        <w:t>ould take</w:t>
      </w:r>
      <w:r w:rsidRPr="008F762C">
        <w:rPr>
          <w:color w:val="000000" w:themeColor="text1"/>
          <w:u w:color="000000" w:themeColor="text1"/>
        </w:rPr>
        <w:t xml:space="preserve"> to encourag</w:t>
      </w:r>
      <w:r>
        <w:rPr>
          <w:color w:val="000000" w:themeColor="text1"/>
          <w:u w:color="000000" w:themeColor="text1"/>
        </w:rPr>
        <w:t>e growth;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identify any</w:t>
      </w:r>
      <w:r w:rsidRPr="008F762C">
        <w:rPr>
          <w:color w:val="000000" w:themeColor="text1"/>
          <w:u w:color="000000" w:themeColor="text1"/>
        </w:rPr>
        <w:t xml:space="preserve"> barriers</w:t>
      </w:r>
      <w:r>
        <w:rPr>
          <w:color w:val="000000" w:themeColor="text1"/>
          <w:u w:color="000000" w:themeColor="text1"/>
        </w:rPr>
        <w:t xml:space="preserve"> that</w:t>
      </w:r>
      <w:r w:rsidRPr="008F762C">
        <w:rPr>
          <w:color w:val="000000" w:themeColor="text1"/>
          <w:u w:color="000000" w:themeColor="text1"/>
        </w:rPr>
        <w:t xml:space="preserve"> exist for equine business growth in South Carolina and </w:t>
      </w:r>
      <w:r>
        <w:rPr>
          <w:color w:val="000000" w:themeColor="text1"/>
          <w:u w:color="000000" w:themeColor="text1"/>
        </w:rPr>
        <w:t>how to eliminate or reduce them;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compare South Carolina</w:t>
      </w:r>
      <w:r w:rsidRPr="007962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 xml:space="preserve"> incentives and barriers to other states in the 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>outheast as well as nationally, and determine how to make South Carolina more competitive so as to increase and eliminate as nearly as poss</w:t>
      </w:r>
      <w:r>
        <w:rPr>
          <w:color w:val="000000" w:themeColor="text1"/>
          <w:u w:color="000000" w:themeColor="text1"/>
        </w:rPr>
        <w:t>ible, loss of equine businesses;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determine if the State should encourage interstate cooperation with equine facilities in nearby sta</w:t>
      </w:r>
      <w:r>
        <w:rPr>
          <w:color w:val="000000" w:themeColor="text1"/>
          <w:u w:color="000000" w:themeColor="text1"/>
        </w:rPr>
        <w:t xml:space="preserve">tes; and </w:t>
      </w: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examine any </w:t>
      </w:r>
      <w:r w:rsidRPr="008F762C">
        <w:rPr>
          <w:color w:val="000000" w:themeColor="text1"/>
          <w:u w:color="000000" w:themeColor="text1"/>
        </w:rPr>
        <w:t>other issues that the committee determines are of interest and benefit to the eq</w:t>
      </w:r>
      <w:r>
        <w:rPr>
          <w:color w:val="000000" w:themeColor="text1"/>
          <w:u w:color="000000" w:themeColor="text1"/>
        </w:rPr>
        <w:t>uine business in South Carolina.</w:t>
      </w:r>
    </w:p>
    <w:p w:rsidR="007962B9" w:rsidRPr="008F762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479D4">
        <w:rPr>
          <w:color w:val="000000" w:themeColor="text1"/>
          <w:u w:color="000000" w:themeColor="text1"/>
        </w:rPr>
        <w:t>(C)</w:t>
      </w:r>
      <w:r w:rsidRPr="007479D4">
        <w:rPr>
          <w:color w:val="000000" w:themeColor="text1"/>
          <w:u w:color="000000" w:themeColor="text1"/>
        </w:rPr>
        <w:tab/>
        <w:t>The committee shall meet as soon as practical to organize and to elect a chairman and vice chairman. The chairman and vice chairman must be legislative members of the committee elected by a majority vote of the legislative members of the committee.</w:t>
      </w: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Pr="008F762C">
        <w:rPr>
          <w:color w:val="000000" w:themeColor="text1"/>
          <w:u w:color="000000" w:themeColor="text1"/>
        </w:rPr>
        <w:tab/>
        <w:t>The committee shall issue a report to the General Assembly by March 15, 202</w:t>
      </w:r>
      <w:r>
        <w:rPr>
          <w:color w:val="000000" w:themeColor="text1"/>
          <w:u w:color="000000" w:themeColor="text1"/>
        </w:rPr>
        <w:t>2</w:t>
      </w:r>
      <w:r w:rsidRPr="008F762C">
        <w:rPr>
          <w:color w:val="000000" w:themeColor="text1"/>
          <w:u w:color="000000" w:themeColor="text1"/>
        </w:rPr>
        <w:t>, providing its findings and recommendations.</w:t>
      </w:r>
      <w:r>
        <w:rPr>
          <w:color w:val="000000" w:themeColor="text1"/>
          <w:u w:color="000000" w:themeColor="text1"/>
        </w:rPr>
        <w:t xml:space="preserve"> Upon issuance of the report, the committee is dissolved.</w:t>
      </w:r>
    </w:p>
    <w:p w:rsidR="007962B9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2B9" w:rsidRPr="003E434C" w:rsidRDefault="007962B9" w:rsidP="00796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D1C76" w:rsidRDefault="007962B9" w:rsidP="005A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7299" w:rsidRDefault="00D07299" w:rsidP="00D07299">
      <w:pPr>
        <w:suppressAutoHyphens/>
      </w:pPr>
    </w:p>
    <w:sectPr w:rsidR="00D07299" w:rsidSect="00D072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9AF" w:rsidRDefault="001C49AF" w:rsidP="009F0C77">
      <w:r>
        <w:separator/>
      </w:r>
    </w:p>
  </w:endnote>
  <w:endnote w:type="continuationSeparator" w:id="0">
    <w:p w:rsidR="001C49AF" w:rsidRDefault="001C49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9AA276-0667-4728-8F09-EB6CF9F9C7B9}"/>
    <w:embedBold r:id="rId2" w:fontKey="{FCC74F4D-B3B1-4AE3-AB70-AF02E716F6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88B06D-2869-4C3A-AFCC-45FDB54450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D8DCE9-C845-4C03-A31D-8F81C441D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C76" w:rsidRPr="00D07299" w:rsidRDefault="00D07299" w:rsidP="00D072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9AF" w:rsidRDefault="001C49AF" w:rsidP="009F0C77">
      <w:r>
        <w:separator/>
      </w:r>
    </w:p>
  </w:footnote>
  <w:footnote w:type="continuationSeparator" w:id="0">
    <w:p w:rsidR="001C49AF" w:rsidRDefault="001C49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56CZ21"/>
    <w:docVar w:name="CoverBillType" w:val="j"/>
    <w:docVar w:name="DocPath" w:val="L:\Council\bills\JN\3256CZ21.DOCX"/>
    <w:docVar w:name="dvBillNumber" w:val="307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C49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9A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21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CF3"/>
    <w:rsid w:val="005A62FE"/>
    <w:rsid w:val="005C2FE2"/>
    <w:rsid w:val="005E2BC9"/>
    <w:rsid w:val="00605102"/>
    <w:rsid w:val="006215AA"/>
    <w:rsid w:val="006913C9"/>
    <w:rsid w:val="0069470D"/>
    <w:rsid w:val="006A16CF"/>
    <w:rsid w:val="006D58AA"/>
    <w:rsid w:val="00734F00"/>
    <w:rsid w:val="00736959"/>
    <w:rsid w:val="007962B9"/>
    <w:rsid w:val="007A70AE"/>
    <w:rsid w:val="007C1055"/>
    <w:rsid w:val="008362E8"/>
    <w:rsid w:val="0085786E"/>
    <w:rsid w:val="008A1768"/>
    <w:rsid w:val="008A489F"/>
    <w:rsid w:val="008D1C76"/>
    <w:rsid w:val="008F0F33"/>
    <w:rsid w:val="008F4429"/>
    <w:rsid w:val="00937688"/>
    <w:rsid w:val="0094021A"/>
    <w:rsid w:val="009B44AF"/>
    <w:rsid w:val="009C6A0B"/>
    <w:rsid w:val="009F0C77"/>
    <w:rsid w:val="009F4DD1"/>
    <w:rsid w:val="00A02543"/>
    <w:rsid w:val="00A41684"/>
    <w:rsid w:val="00A4453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3AF8"/>
    <w:rsid w:val="00C74E9D"/>
    <w:rsid w:val="00C826DD"/>
    <w:rsid w:val="00C82FD3"/>
    <w:rsid w:val="00C92819"/>
    <w:rsid w:val="00CA6B5B"/>
    <w:rsid w:val="00CC6B7B"/>
    <w:rsid w:val="00CD2089"/>
    <w:rsid w:val="00D07299"/>
    <w:rsid w:val="00D73A67"/>
    <w:rsid w:val="00D970A9"/>
    <w:rsid w:val="00DC1C8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00986-AFFB-48E4-9EF8-12141A18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2D84C-E1AF-4CE0-85AC-1BB8B8F5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524</Words>
  <Characters>2859</Characters>
  <Application>Microsoft Office Word</Application>
  <DocSecurity>0</DocSecurity>
  <Lines>82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3071 Text of Previous Version (Dec. 9, 2020) - South Carolina Legislature Online</dc:title>
  <dc:creator>Julie Newboult</dc:creator>
  <cp:lastModifiedBy>Sade Wilson</cp:lastModifiedBy>
  <cp:revision>2</cp:revision>
  <cp:lastPrinted>2020-12-08T16:31:00Z</cp:lastPrinted>
  <dcterms:created xsi:type="dcterms:W3CDTF">2020-12-12T02:01:00Z</dcterms:created>
  <dcterms:modified xsi:type="dcterms:W3CDTF">2020-12-12T02:01:00Z</dcterms:modified>
</cp:coreProperties>
</file>