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1E3F" w:rsidRDefault="00DB1E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1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6C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817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3</w:t>
      </w:r>
      <w:r>
        <w:noBreakHyphen/>
        <w:t>4800, CODE OF LAWS OF SOUTH CAROLINA, 1976, RELATING TO THE ISSUANCE OF SONS OF CONFEDERATE VETERANS SPECIAL LICENSE PLATES BY THE DEPARTMENT OF MOTOR VEHICLES, SO AS TO PROVIDE EACH LICENSE PLATE SHALL NOT CONTAIN A CONFEDERATE FLAG, AND TO PROVIDE UPON RE</w:t>
      </w:r>
      <w:r w:rsidR="00B407A3">
        <w:t>VALIDATION</w:t>
      </w:r>
      <w:r>
        <w:t xml:space="preserve"> OF THIS SPECIAL LICENSE PLATE, A SPECIAL LICENSE PLATE THAT DOES NOT CONTAIN A CONFEDERATE FLAG MUST BE ISSUED TO REPLACE A SPECIAL LICENSE PLATE THAT CONTAINS A CONFEDERATE FLAG.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6CA1" w:rsidRDefault="00976C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6CA1" w:rsidRDefault="00976C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CA1" w:rsidRDefault="00976C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817C0">
        <w:tab/>
        <w:t>Section 56</w:t>
      </w:r>
      <w:r w:rsidR="00F817C0">
        <w:noBreakHyphen/>
        <w:t>3</w:t>
      </w:r>
      <w:r w:rsidR="00F817C0">
        <w:noBreakHyphen/>
        <w:t>4800(A) of the 1976 Code is amended to read:</w:t>
      </w:r>
    </w:p>
    <w:p w:rsidR="00F817C0" w:rsidRDefault="00F817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7C0" w:rsidRPr="00F817C0" w:rsidRDefault="00F817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tab/>
      </w:r>
      <w:r w:rsidRPr="00EC22C0">
        <w:t>The department may issue Sons of Confederate Veterans special license plates to owners of private passenger</w:t>
      </w:r>
      <w:r>
        <w:noBreakHyphen/>
      </w:r>
      <w:r w:rsidRPr="00EC22C0">
        <w:t xml:space="preserve">carrying motor vehicles and motorcycles registered in their names. The fee for each special license plate is thirty dollars every two years in addition to the regular motor vehicle license fee set forth in Article 5, Chapter 3 of this title. Each special license plate must be of the same size and general design of regular motor vehicle license plates. </w:t>
      </w:r>
      <w:r>
        <w:rPr>
          <w:u w:val="single"/>
        </w:rPr>
        <w:t>Each special license plate shall not contain a confederate flag.</w:t>
      </w:r>
      <w:r>
        <w:t xml:space="preserve"> </w:t>
      </w:r>
      <w:r w:rsidRPr="00EC22C0">
        <w:t>Each special license plate must be issued or revalidated for a biennial period which expires twenty</w:t>
      </w:r>
      <w:r>
        <w:noBreakHyphen/>
      </w:r>
      <w:r w:rsidRPr="00EC22C0">
        <w:t>four months from the month the special license plate is issued.</w:t>
      </w:r>
      <w:r>
        <w:t xml:space="preserve"> </w:t>
      </w:r>
      <w:r>
        <w:rPr>
          <w:u w:val="single"/>
        </w:rPr>
        <w:t xml:space="preserve">Upon revalidation, </w:t>
      </w:r>
      <w:r w:rsidR="004A32BB">
        <w:rPr>
          <w:u w:val="single"/>
        </w:rPr>
        <w:t xml:space="preserve">a </w:t>
      </w:r>
      <w:r>
        <w:rPr>
          <w:u w:val="single"/>
        </w:rPr>
        <w:t xml:space="preserve">special license plate that does not contain a confederate flag must be issued to </w:t>
      </w:r>
      <w:r w:rsidR="004A32BB">
        <w:rPr>
          <w:u w:val="single"/>
        </w:rPr>
        <w:t xml:space="preserve">the owner of the vehicle or motorcycle to </w:t>
      </w:r>
      <w:r>
        <w:rPr>
          <w:u w:val="single"/>
        </w:rPr>
        <w:t xml:space="preserve">replace </w:t>
      </w:r>
      <w:r w:rsidR="004A32BB">
        <w:rPr>
          <w:u w:val="single"/>
        </w:rPr>
        <w:t>a</w:t>
      </w:r>
      <w:r>
        <w:rPr>
          <w:u w:val="single"/>
        </w:rPr>
        <w:t xml:space="preserve"> special license plate that contains a confederate flag.</w:t>
      </w:r>
      <w:r>
        <w:t>”</w:t>
      </w:r>
    </w:p>
    <w:p w:rsidR="00976CA1" w:rsidRDefault="00976C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CA1" w:rsidRDefault="00976C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817C0">
        <w:t>2</w:t>
      </w:r>
      <w:r>
        <w:t>.</w:t>
      </w:r>
      <w:r>
        <w:tab/>
        <w:t>This act takes effect upon approval by the Governor.</w:t>
      </w:r>
    </w:p>
    <w:p w:rsidR="00E63114" w:rsidRDefault="00F817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1E3F" w:rsidRDefault="00DB1E3F" w:rsidP="00DB1E3F">
      <w:pPr>
        <w:suppressAutoHyphens/>
      </w:pPr>
    </w:p>
    <w:sectPr w:rsidR="00DB1E3F" w:rsidSect="00DB1E3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6CA1" w:rsidRDefault="00976CA1" w:rsidP="009F0C77">
      <w:r>
        <w:separator/>
      </w:r>
    </w:p>
  </w:endnote>
  <w:endnote w:type="continuationSeparator" w:id="0">
    <w:p w:rsidR="00976CA1" w:rsidRDefault="00976C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F823B31-8877-404B-B788-37037E684FB4}"/>
    <w:embedBold r:id="rId2" w:fontKey="{6FCA9B81-99A7-4760-B813-6C71C91FF6DF}"/>
  </w:font>
  <w:font w:name="Calibri">
    <w:panose1 w:val="020F0502020204030204"/>
    <w:charset w:val="00"/>
    <w:family w:val="swiss"/>
    <w:pitch w:val="variable"/>
    <w:sig w:usb0="E4002EFF" w:usb1="C000247B" w:usb2="00000009" w:usb3="00000000" w:csb0="000001FF" w:csb1="00000000"/>
    <w:embedRegular r:id="rId3" w:fontKey="{B8691AD5-3E54-45C0-B04D-96EF3EDC29CE}"/>
  </w:font>
  <w:font w:name="Segoe UI">
    <w:panose1 w:val="020B0502040204020203"/>
    <w:charset w:val="00"/>
    <w:family w:val="swiss"/>
    <w:pitch w:val="variable"/>
    <w:sig w:usb0="E4002EFF" w:usb1="C000E47F" w:usb2="00000009" w:usb3="00000000" w:csb0="000001FF" w:csb1="00000000"/>
    <w:embedRegular r:id="rId4" w:fontKey="{C8242376-4056-47EF-9EF4-A3F765577CD8}"/>
  </w:font>
  <w:font w:name="Cambria">
    <w:panose1 w:val="02040503050406030204"/>
    <w:charset w:val="00"/>
    <w:family w:val="roman"/>
    <w:pitch w:val="variable"/>
    <w:sig w:usb0="E00006FF" w:usb1="420024FF" w:usb2="02000000" w:usb3="00000000" w:csb0="0000019F" w:csb1="00000000"/>
    <w:embedRegular r:id="rId5" w:fontKey="{6F0A5C49-A2FE-44B4-AAFC-306B68F84A0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114" w:rsidRPr="00DB1E3F" w:rsidRDefault="00DB1E3F" w:rsidP="00DB1E3F">
    <w:pPr>
      <w:pStyle w:val="Footer"/>
      <w:tabs>
        <w:tab w:val="clear" w:pos="4680"/>
        <w:tab w:val="clear" w:pos="9360"/>
        <w:tab w:val="center" w:pos="2995"/>
      </w:tabs>
      <w:spacing w:before="120"/>
    </w:pPr>
    <w:r>
      <w:t>[3091]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6CA1" w:rsidRDefault="00976CA1" w:rsidP="009F0C77">
      <w:r>
        <w:separator/>
      </w:r>
    </w:p>
  </w:footnote>
  <w:footnote w:type="continuationSeparator" w:id="0">
    <w:p w:rsidR="00976CA1" w:rsidRDefault="00976C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40CM21"/>
    <w:docVar w:name="CoverBillType" w:val="b"/>
    <w:docVar w:name="DocPath" w:val="L:\Council\bills\GT\5840CM21.DOCX"/>
    <w:docVar w:name="dvBillNumber" w:val="3091"/>
    <w:docVar w:name="dvBillNumberPrefix" w:val="H. "/>
    <w:docVar w:name="dvOriginalBody" w:val="House"/>
    <w:docVar w:name="dvSteno" w:val="GT"/>
    <w:docVar w:name="NameofBody" w:val="h"/>
    <w:docVar w:name="vGroup2" w:val="Council"/>
  </w:docVars>
  <w:rsids>
    <w:rsidRoot w:val="00976CA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32BB"/>
    <w:rsid w:val="004E7D54"/>
    <w:rsid w:val="005273C6"/>
    <w:rsid w:val="00530A69"/>
    <w:rsid w:val="00545593"/>
    <w:rsid w:val="00556EBF"/>
    <w:rsid w:val="00577C6C"/>
    <w:rsid w:val="005A62FE"/>
    <w:rsid w:val="005C11A1"/>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76CA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07A3"/>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80196"/>
    <w:rsid w:val="00D970A9"/>
    <w:rsid w:val="00DB1E3F"/>
    <w:rsid w:val="00DF3845"/>
    <w:rsid w:val="00E41911"/>
    <w:rsid w:val="00E44B57"/>
    <w:rsid w:val="00E63114"/>
    <w:rsid w:val="00E92EEF"/>
    <w:rsid w:val="00EF2368"/>
    <w:rsid w:val="00F24442"/>
    <w:rsid w:val="00F50AE3"/>
    <w:rsid w:val="00F655B7"/>
    <w:rsid w:val="00F656BA"/>
    <w:rsid w:val="00F67CF1"/>
    <w:rsid w:val="00F728AA"/>
    <w:rsid w:val="00F817C0"/>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A57E4C-08D5-47ED-A699-FC3DE3B47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01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019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009D3-08FB-4C53-9D82-ACFD01632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264</Words>
  <Characters>1335</Characters>
  <Application>Microsoft Office Word</Application>
  <DocSecurity>0</DocSecurity>
  <Lines>45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3091 Text of Previous Version (Dec. 9, 2020) - South Carolina Legislature Online</dc:title>
  <dc:creator>Gwen Thurmond</dc:creator>
  <cp:lastModifiedBy>Sade Wilson</cp:lastModifiedBy>
  <cp:revision>2</cp:revision>
  <cp:lastPrinted>2020-12-08T14:37:00Z</cp:lastPrinted>
  <dcterms:created xsi:type="dcterms:W3CDTF">2020-12-12T02:11:00Z</dcterms:created>
  <dcterms:modified xsi:type="dcterms:W3CDTF">2020-12-12T02:11:00Z</dcterms:modified>
</cp:coreProperties>
</file>