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CBA" w:rsidRDefault="00687CBA"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5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 xml:space="preserve">820, CODE OF LAWS OF SOUTH CAROLINA, 1976, RELATING TO PLACING CHILDREN IN AN ADULT JAIL, SO AS TO ELIMINATE THE EXCEPTION FOR CHILDREN TO BE TRIED AS AN ADULT AND TO DECREASE THE LENGTH OF TIME THAT A CHILD MAY BE HELD </w:t>
      </w:r>
      <w:r w:rsidR="00745101">
        <w:rPr>
          <w:color w:val="000000" w:themeColor="text1"/>
          <w:u w:color="000000" w:themeColor="text1"/>
        </w:rPr>
        <w:t>FOR VIOLATION OF A COURT ORDER REGARDING</w:t>
      </w:r>
      <w:r w:rsidRPr="00956436">
        <w:rPr>
          <w:color w:val="000000" w:themeColor="text1"/>
          <w:u w:color="000000" w:themeColor="text1"/>
        </w:rPr>
        <w:t xml:space="preserve"> A STATUS OFFENSE</w:t>
      </w:r>
      <w:r w:rsidR="00745101">
        <w:rPr>
          <w:color w:val="000000" w:themeColor="text1"/>
          <w:u w:color="000000" w:themeColor="text1"/>
        </w:rPr>
        <w:t>;</w:t>
      </w:r>
      <w:r w:rsidRPr="00956436">
        <w:rPr>
          <w:color w:val="000000" w:themeColor="text1"/>
          <w:u w:color="000000" w:themeColor="text1"/>
        </w:rPr>
        <w:t xml:space="preserve"> 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 xml:space="preserve">1020, RELATING TO THE RIGHT OF CERTAIN PERSONS AND ENTITIES INJURED BY DELINQUENT ACTS OF A CHILD TO INSTITUTE LEGAL PROCEEDINGS AGAINST THE CHILD, SO AS TO REQUIRE THAT THE CHILD AND HIS FAMILY SEEK COUNSELING WHEN THE STATUS OFFENSE IS OF INCORRIGIBILITY; </w:t>
      </w:r>
      <w:r w:rsidR="00745101">
        <w:rPr>
          <w:color w:val="000000" w:themeColor="text1"/>
          <w:u w:color="000000" w:themeColor="text1"/>
        </w:rPr>
        <w:t xml:space="preserve">AND </w:t>
      </w:r>
      <w:r w:rsidRPr="00956436">
        <w:rPr>
          <w:color w:val="000000" w:themeColor="text1"/>
          <w:u w:color="000000" w:themeColor="text1"/>
        </w:rPr>
        <w:t>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w:t>
      </w:r>
      <w:r w:rsidR="00745101">
        <w:rPr>
          <w:color w:val="000000" w:themeColor="text1"/>
          <w:u w:color="000000" w:themeColor="text1"/>
        </w:rPr>
        <w:t>EN STATUS AND CRIMINAL OFFENSES</w:t>
      </w:r>
      <w:r w:rsidRPr="009564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508" w:rsidRDefault="00B14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508" w:rsidRDefault="00B14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B5" w:rsidRPr="0092457B" w:rsidRDefault="00B14508"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71B5" w:rsidRPr="0092457B">
        <w:rPr>
          <w:color w:val="000000" w:themeColor="text1"/>
          <w:u w:color="000000" w:themeColor="text1"/>
        </w:rPr>
        <w:t>Section 63</w:t>
      </w:r>
      <w:r w:rsidR="006E15AC">
        <w:rPr>
          <w:color w:val="000000" w:themeColor="text1"/>
          <w:u w:color="000000" w:themeColor="text1"/>
        </w:rPr>
        <w:noBreakHyphen/>
      </w:r>
      <w:r w:rsidR="008C71B5" w:rsidRPr="0092457B">
        <w:rPr>
          <w:color w:val="000000" w:themeColor="text1"/>
          <w:u w:color="000000" w:themeColor="text1"/>
        </w:rPr>
        <w:t>19</w:t>
      </w:r>
      <w:r w:rsidR="006E15AC">
        <w:rPr>
          <w:color w:val="000000" w:themeColor="text1"/>
          <w:u w:color="000000" w:themeColor="text1"/>
        </w:rPr>
        <w:noBreakHyphen/>
      </w:r>
      <w:r w:rsidR="008C71B5" w:rsidRPr="0092457B">
        <w:rPr>
          <w:color w:val="000000" w:themeColor="text1"/>
          <w:u w:color="000000" w:themeColor="text1"/>
        </w:rPr>
        <w:t>820(C) and (E)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6E15AC">
        <w:rPr>
          <w:color w:val="000000" w:themeColor="text1"/>
          <w:u w:color="000000" w:themeColor="text1"/>
        </w:rPr>
        <w:noBreakHyphen/>
      </w:r>
      <w:r w:rsidRPr="0092457B">
        <w:rPr>
          <w:color w:val="000000" w:themeColor="text1"/>
          <w:u w:color="000000" w:themeColor="text1"/>
        </w:rPr>
        <w:t xml:space="preserve">hour period must be confined in an </w:t>
      </w:r>
      <w:r w:rsidRPr="0092457B">
        <w:rPr>
          <w:color w:val="000000" w:themeColor="text1"/>
          <w:u w:color="000000" w:themeColor="text1"/>
        </w:rPr>
        <w:lastRenderedPageBreak/>
        <w:t>area of the jail which is separated by sight and sound from adults similarly confined.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6E15AC">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6E15AC" w:rsidRPr="006E15AC">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6E15AC">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6E15AC">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1020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 xml:space="preserve">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w:t>
      </w:r>
      <w:r w:rsidRPr="0092457B">
        <w:rPr>
          <w:color w:val="000000" w:themeColor="text1"/>
          <w:u w:val="single" w:color="000000" w:themeColor="text1"/>
        </w:rPr>
        <w:lastRenderedPageBreak/>
        <w:t>service providers in the family</w:t>
      </w:r>
      <w:r w:rsidR="006E15AC" w:rsidRPr="006E15AC">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1440(A),(C), and (F)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6E15AC" w:rsidRPr="006E15AC">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6E15AC" w:rsidRPr="006E15AC">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6E15AC">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6E15AC" w:rsidRPr="006E15AC">
        <w:rPr>
          <w:color w:val="000000" w:themeColor="text1"/>
          <w:u w:color="000000" w:themeColor="text1"/>
        </w:rPr>
        <w:t>’</w:t>
      </w:r>
      <w:r w:rsidRPr="0092457B">
        <w:rPr>
          <w:color w:val="000000" w:themeColor="text1"/>
          <w:u w:color="000000" w:themeColor="text1"/>
        </w:rPr>
        <w:t>s custody for a residential evaluation, to reside in that child</w:t>
      </w:r>
      <w:r w:rsidR="006E15AC" w:rsidRPr="006E15AC">
        <w:rPr>
          <w:color w:val="000000" w:themeColor="text1"/>
          <w:u w:color="000000" w:themeColor="text1"/>
        </w:rPr>
        <w:t>’</w:t>
      </w:r>
      <w:r w:rsidRPr="0092457B">
        <w:rPr>
          <w:color w:val="000000" w:themeColor="text1"/>
          <w:u w:color="000000" w:themeColor="text1"/>
        </w:rPr>
        <w:t>s home or in his home community while undergoing a community evaluation</w:t>
      </w:r>
      <w:r w:rsidRPr="00B8428E">
        <w:rPr>
          <w:color w:val="000000" w:themeColor="text1"/>
          <w:u w:color="000000" w:themeColor="text1"/>
        </w:rPr>
        <w:t xml:space="preserve">, </w:t>
      </w:r>
      <w:r w:rsidRPr="0092457B">
        <w:rPr>
          <w:color w:val="000000" w:themeColor="text1"/>
          <w:u w:color="000000" w:themeColor="text1"/>
        </w:rPr>
        <w:t>unless the committing judge finds and concludes in the order for evaluation</w:t>
      </w:r>
      <w:r w:rsidRPr="00B8428E">
        <w:rPr>
          <w:strike/>
          <w:color w:val="000000" w:themeColor="text1"/>
          <w:u w:color="000000" w:themeColor="text1"/>
        </w:rPr>
        <w:t>,</w:t>
      </w:r>
      <w:r w:rsidRPr="0092457B">
        <w:rPr>
          <w:color w:val="000000" w:themeColor="text1"/>
          <w:u w:color="000000" w:themeColor="text1"/>
        </w:rPr>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6E15AC" w:rsidRPr="006E15AC">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6E15AC" w:rsidRPr="006E15AC">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8C71B5" w:rsidRPr="009A24DF"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6E15AC" w:rsidRPr="006E15AC">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8C71B5"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508" w:rsidRDefault="008C71B5" w:rsidP="007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57B">
        <w:rPr>
          <w:color w:val="000000" w:themeColor="text1"/>
          <w:u w:color="000000" w:themeColor="text1"/>
        </w:rPr>
        <w:tab/>
      </w: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w:t>
      </w:r>
      <w:r w:rsidR="00B14508">
        <w:t>This act takes effect upon approval by the Governor.</w:t>
      </w:r>
    </w:p>
    <w:p w:rsidR="00C02D6F" w:rsidRDefault="006E1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CBA" w:rsidRDefault="00687CBA" w:rsidP="00687CBA">
      <w:pPr>
        <w:suppressAutoHyphens/>
      </w:pPr>
    </w:p>
    <w:sectPr w:rsidR="00687CBA" w:rsidSect="00687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8E" w:rsidRDefault="00B8428E" w:rsidP="009F0C77">
      <w:r>
        <w:separator/>
      </w:r>
    </w:p>
  </w:endnote>
  <w:endnote w:type="continuationSeparator" w:id="0">
    <w:p w:rsidR="00B8428E" w:rsidRDefault="00B84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59C186-8EFA-4136-95E9-6B70DF125C59}"/>
    <w:embedBold r:id="rId2" w:fontKey="{609FB67C-65FB-487C-A1CD-6DF17456E53B}"/>
  </w:font>
  <w:font w:name="Calibri">
    <w:panose1 w:val="020F0502020204030204"/>
    <w:charset w:val="00"/>
    <w:family w:val="swiss"/>
    <w:pitch w:val="variable"/>
    <w:sig w:usb0="E4002EFF" w:usb1="C000247B" w:usb2="00000009" w:usb3="00000000" w:csb0="000001FF" w:csb1="00000000"/>
    <w:embedRegular r:id="rId3" w:fontKey="{0B87282E-5F56-4279-A18D-68E2DC4D39AB}"/>
  </w:font>
  <w:font w:name="Segoe UI">
    <w:panose1 w:val="020B0502040204020203"/>
    <w:charset w:val="00"/>
    <w:family w:val="swiss"/>
    <w:pitch w:val="variable"/>
    <w:sig w:usb0="E4002EFF" w:usb1="C000E47F" w:usb2="00000009" w:usb3="00000000" w:csb0="000001FF" w:csb1="00000000"/>
    <w:embedRegular r:id="rId4" w:fontKey="{6E8C1B76-9E42-4D31-BEA3-DED467A0F557}"/>
  </w:font>
  <w:font w:name="Cambria">
    <w:panose1 w:val="02040503050406030204"/>
    <w:charset w:val="00"/>
    <w:family w:val="roman"/>
    <w:pitch w:val="variable"/>
    <w:sig w:usb0="E00006FF" w:usb1="420024FF" w:usb2="02000000" w:usb3="00000000" w:csb0="0000019F" w:csb1="00000000"/>
    <w:embedRegular r:id="rId5" w:fontKey="{B67133AA-AD7E-40CC-AD4D-571896230F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D6F" w:rsidRPr="00687CBA" w:rsidRDefault="00687CBA" w:rsidP="00687CBA">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8E" w:rsidRDefault="00B8428E" w:rsidP="009F0C77">
      <w:r>
        <w:separator/>
      </w:r>
    </w:p>
  </w:footnote>
  <w:footnote w:type="continuationSeparator" w:id="0">
    <w:p w:rsidR="00B8428E" w:rsidRDefault="00B84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9VR21"/>
    <w:docVar w:name="CoverBillType" w:val="b"/>
    <w:docVar w:name="DocPath" w:val="L:\Council\bills\CC\15859VR21.DOCX"/>
    <w:docVar w:name="dvBillNumber" w:val="3213"/>
    <w:docVar w:name="dvBillNumberPrefix" w:val="H. "/>
    <w:docVar w:name="dvOriginalBody" w:val="House"/>
    <w:docVar w:name="dvSteno" w:val="CC"/>
    <w:docVar w:name="NameofBody" w:val="h"/>
    <w:docVar w:name="vGroup2" w:val="Council"/>
  </w:docVars>
  <w:rsids>
    <w:rsidRoot w:val="00B14508"/>
    <w:rsid w:val="00011869"/>
    <w:rsid w:val="00015CD6"/>
    <w:rsid w:val="000E0100"/>
    <w:rsid w:val="000E1785"/>
    <w:rsid w:val="000F40FA"/>
    <w:rsid w:val="001035F1"/>
    <w:rsid w:val="0010776B"/>
    <w:rsid w:val="00133E66"/>
    <w:rsid w:val="001435A3"/>
    <w:rsid w:val="00146ED3"/>
    <w:rsid w:val="00151044"/>
    <w:rsid w:val="00156E86"/>
    <w:rsid w:val="001C691B"/>
    <w:rsid w:val="001D08F2"/>
    <w:rsid w:val="001D3A58"/>
    <w:rsid w:val="001D525B"/>
    <w:rsid w:val="001D7F4F"/>
    <w:rsid w:val="00205238"/>
    <w:rsid w:val="002321B6"/>
    <w:rsid w:val="00232912"/>
    <w:rsid w:val="00250967"/>
    <w:rsid w:val="002543C8"/>
    <w:rsid w:val="0025541D"/>
    <w:rsid w:val="00284AAE"/>
    <w:rsid w:val="002A3CD3"/>
    <w:rsid w:val="002E5912"/>
    <w:rsid w:val="00301B21"/>
    <w:rsid w:val="00325348"/>
    <w:rsid w:val="0032732C"/>
    <w:rsid w:val="00336AD0"/>
    <w:rsid w:val="0037079A"/>
    <w:rsid w:val="0038179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3B4"/>
    <w:rsid w:val="00687CBA"/>
    <w:rsid w:val="006913C9"/>
    <w:rsid w:val="0069470D"/>
    <w:rsid w:val="006D58AA"/>
    <w:rsid w:val="006E15AC"/>
    <w:rsid w:val="00734F00"/>
    <w:rsid w:val="00736959"/>
    <w:rsid w:val="00745101"/>
    <w:rsid w:val="007A70AE"/>
    <w:rsid w:val="0082410E"/>
    <w:rsid w:val="008362E8"/>
    <w:rsid w:val="0085786E"/>
    <w:rsid w:val="008A1768"/>
    <w:rsid w:val="008A489F"/>
    <w:rsid w:val="008C71B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6D"/>
    <w:rsid w:val="00B14508"/>
    <w:rsid w:val="00B412D4"/>
    <w:rsid w:val="00B64FFF"/>
    <w:rsid w:val="00B8428E"/>
    <w:rsid w:val="00BE3C22"/>
    <w:rsid w:val="00C02D6F"/>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9ED"/>
    <w:rsid w:val="00EF2368"/>
    <w:rsid w:val="00F24442"/>
    <w:rsid w:val="00F45113"/>
    <w:rsid w:val="00F50AE3"/>
    <w:rsid w:val="00F655B7"/>
    <w:rsid w:val="00F656BA"/>
    <w:rsid w:val="00F67CF1"/>
    <w:rsid w:val="00F728AA"/>
    <w:rsid w:val="00F840F0"/>
    <w:rsid w:val="00FB0D0D"/>
    <w:rsid w:val="00FB43B4"/>
    <w:rsid w:val="00FB6B0B"/>
    <w:rsid w:val="00FC1B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EC41E-188D-4A20-86F5-910ED6BD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EFDD-CB82-4408-9418-0F23ECA1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1402</Words>
  <Characters>7038</Characters>
  <Application>Microsoft Office Word</Application>
  <DocSecurity>0</DocSecurity>
  <Lines>168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3213 Text of Previous Version (Dec. 9, 2020) - South Carolina Legislature Online</dc:title>
  <dc:creator>Chris Charlton</dc:creator>
  <cp:lastModifiedBy>Sade Wilson</cp:lastModifiedBy>
  <cp:revision>2</cp:revision>
  <cp:lastPrinted>2020-12-08T15:04:00Z</cp:lastPrinted>
  <dcterms:created xsi:type="dcterms:W3CDTF">2020-12-11T23:01:00Z</dcterms:created>
  <dcterms:modified xsi:type="dcterms:W3CDTF">2020-12-11T23:01:00Z</dcterms:modified>
</cp:coreProperties>
</file>