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825" w:rsidRDefault="000C4825"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1D3" w:rsidRDefault="001621D3" w:rsidP="00162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1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3649">
        <w:rPr>
          <w:color w:val="000000" w:themeColor="text1"/>
          <w:u w:color="000000" w:themeColor="text1"/>
        </w:rPr>
        <w:t>TO AMEND SECTION 44</w:t>
      </w:r>
      <w:r w:rsidR="002070B4">
        <w:rPr>
          <w:color w:val="000000" w:themeColor="text1"/>
          <w:u w:color="000000" w:themeColor="text1"/>
        </w:rPr>
        <w:noBreakHyphen/>
      </w:r>
      <w:r w:rsidRPr="00BA3649">
        <w:rPr>
          <w:color w:val="000000" w:themeColor="text1"/>
          <w:u w:color="000000" w:themeColor="text1"/>
        </w:rPr>
        <w:t>81</w:t>
      </w:r>
      <w:r w:rsidR="002070B4">
        <w:rPr>
          <w:color w:val="000000" w:themeColor="text1"/>
          <w:u w:color="000000" w:themeColor="text1"/>
        </w:rPr>
        <w:noBreakHyphen/>
      </w:r>
      <w:r w:rsidRPr="00BA3649">
        <w:rPr>
          <w:color w:val="000000" w:themeColor="text1"/>
          <w:u w:color="000000" w:themeColor="text1"/>
        </w:rPr>
        <w:t>40, CODE OF LAWS OF SOUTH CAROLINA, 1976, RELATING TO RIGHTS OF RESIDENTS OF LONG</w:t>
      </w:r>
      <w:r w:rsidR="002070B4">
        <w:rPr>
          <w:color w:val="000000" w:themeColor="text1"/>
          <w:u w:color="000000" w:themeColor="text1"/>
        </w:rPr>
        <w:noBreakHyphen/>
      </w:r>
      <w:r w:rsidRPr="00BA3649">
        <w:rPr>
          <w:color w:val="000000" w:themeColor="text1"/>
          <w:u w:color="000000" w:themeColor="text1"/>
        </w:rPr>
        <w:t>TERM CARE FACILITIES, SO AS TO ADD THE RIGHT OF RESIDENTS TO COMMUNICATE WITH PERSONS BY VIDEOTELEPHONIC OR WEB</w:t>
      </w:r>
      <w:r w:rsidR="002070B4">
        <w:rPr>
          <w:color w:val="000000" w:themeColor="text1"/>
          <w:u w:color="000000" w:themeColor="text1"/>
        </w:rPr>
        <w:noBreakHyphen/>
      </w:r>
      <w:r w:rsidRPr="00BA3649">
        <w:rPr>
          <w:color w:val="000000" w:themeColor="text1"/>
          <w:u w:color="000000" w:themeColor="text1"/>
        </w:rPr>
        <w:t>BASED VIDEO COMMUNICATION TECHNOLOGIES.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16B" w:rsidRDefault="005E5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16B" w:rsidRDefault="005E5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BB6" w:rsidRPr="00BA3649" w:rsidRDefault="005E516B"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3BB6" w:rsidRPr="00BA3649">
        <w:rPr>
          <w:color w:val="000000" w:themeColor="text1"/>
          <w:u w:color="000000" w:themeColor="text1"/>
        </w:rPr>
        <w:t>Section 44</w:t>
      </w:r>
      <w:r w:rsidR="002070B4">
        <w:rPr>
          <w:color w:val="000000" w:themeColor="text1"/>
          <w:u w:color="000000" w:themeColor="text1"/>
        </w:rPr>
        <w:noBreakHyphen/>
      </w:r>
      <w:r w:rsidR="007F3BB6" w:rsidRPr="00BA3649">
        <w:rPr>
          <w:color w:val="000000" w:themeColor="text1"/>
          <w:u w:color="000000" w:themeColor="text1"/>
        </w:rPr>
        <w:t>81</w:t>
      </w:r>
      <w:r w:rsidR="002070B4">
        <w:rPr>
          <w:color w:val="000000" w:themeColor="text1"/>
          <w:u w:color="000000" w:themeColor="text1"/>
        </w:rPr>
        <w:noBreakHyphen/>
      </w:r>
      <w:r w:rsidR="007F3BB6" w:rsidRPr="00BA3649">
        <w:rPr>
          <w:color w:val="000000" w:themeColor="text1"/>
          <w:u w:color="000000" w:themeColor="text1"/>
        </w:rPr>
        <w:t>40(K) of the 1976 Code is amended to read:</w:t>
      </w:r>
    </w:p>
    <w:p w:rsidR="007F3BB6" w:rsidRPr="00BA3649"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BB6"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A3649">
        <w:rPr>
          <w:color w:val="000000" w:themeColor="text1"/>
          <w:u w:color="000000" w:themeColor="text1"/>
        </w:rPr>
        <w:t>“</w:t>
      </w:r>
      <w:r>
        <w:rPr>
          <w:color w:val="000000" w:themeColor="text1"/>
          <w:u w:color="000000" w:themeColor="text1"/>
        </w:rPr>
        <w:t>(K)</w:t>
      </w:r>
      <w:r>
        <w:rPr>
          <w:color w:val="000000" w:themeColor="text1"/>
          <w:u w:color="000000" w:themeColor="text1"/>
        </w:rPr>
        <w:tab/>
      </w:r>
      <w:r w:rsidRPr="00BA3649">
        <w:rPr>
          <w:color w:val="000000" w:themeColor="text1"/>
          <w:u w:color="000000" w:themeColor="text1"/>
        </w:rPr>
        <w:t>The legal guardian, family members, and other relatives of each resident must be allowed immediate access to that resident, subject to the resident</w:t>
      </w:r>
      <w:r w:rsidR="002070B4" w:rsidRPr="002070B4">
        <w:rPr>
          <w:color w:val="000000" w:themeColor="text1"/>
          <w:u w:color="000000" w:themeColor="text1"/>
        </w:rPr>
        <w:t>’</w:t>
      </w:r>
      <w:r w:rsidRPr="00BA3649">
        <w:rPr>
          <w:color w:val="000000" w:themeColor="text1"/>
          <w:u w:color="000000" w:themeColor="text1"/>
        </w:rPr>
        <w:t>s right to deny access or withdraw consent to access at any time. Each resident without unreasonable delay or restrictions must be allowed to associate and communicate privately with persons of the resident</w:t>
      </w:r>
      <w:r w:rsidR="002070B4" w:rsidRPr="002070B4">
        <w:rPr>
          <w:color w:val="000000" w:themeColor="text1"/>
          <w:u w:color="000000" w:themeColor="text1"/>
        </w:rPr>
        <w:t>’</w:t>
      </w:r>
      <w:r w:rsidRPr="00BA3649">
        <w:rPr>
          <w:color w:val="000000" w:themeColor="text1"/>
          <w:u w:color="000000" w:themeColor="text1"/>
        </w:rPr>
        <w:t xml:space="preserve">s choice and must be assured freedom and privacy in sending and receiving mail. </w:t>
      </w:r>
      <w:r w:rsidRPr="00BA3649">
        <w:rPr>
          <w:color w:val="000000" w:themeColor="text1"/>
          <w:u w:val="single" w:color="000000" w:themeColor="text1"/>
        </w:rPr>
        <w:t>The right of each resident to associate and communicate privately with persons of the resident</w:t>
      </w:r>
      <w:r w:rsidR="002070B4" w:rsidRPr="002070B4">
        <w:rPr>
          <w:color w:val="000000" w:themeColor="text1"/>
          <w:u w:val="single" w:color="000000" w:themeColor="text1"/>
        </w:rPr>
        <w:t>’</w:t>
      </w:r>
      <w:r w:rsidRPr="00BA3649">
        <w:rPr>
          <w:color w:val="000000" w:themeColor="text1"/>
          <w:u w:val="single" w:color="000000" w:themeColor="text1"/>
        </w:rPr>
        <w:t>s choice includes the right to communicate by videotelephone or another videotelephonic or web</w:t>
      </w:r>
      <w:r w:rsidR="002070B4">
        <w:rPr>
          <w:color w:val="000000" w:themeColor="text1"/>
          <w:u w:val="single" w:color="000000" w:themeColor="text1"/>
        </w:rPr>
        <w:noBreakHyphen/>
      </w:r>
      <w:r w:rsidRPr="00BA3649">
        <w:rPr>
          <w:color w:val="000000" w:themeColor="text1"/>
          <w:u w:val="single" w:color="000000" w:themeColor="text1"/>
        </w:rPr>
        <w:t>based video communication technology, such technology which the facility must make available and easily accessible for private, discretionary use by each resident.</w:t>
      </w:r>
      <w:r w:rsidRPr="00BA3649">
        <w:rPr>
          <w:color w:val="000000" w:themeColor="text1"/>
          <w:u w:color="000000" w:themeColor="text1"/>
        </w:rPr>
        <w:t xml:space="preserve">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w:t>
      </w:r>
    </w:p>
    <w:p w:rsidR="007F3BB6"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6B" w:rsidRDefault="007F3BB6" w:rsidP="007F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5731" w:rsidRDefault="002070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C4825" w:rsidRDefault="000C4825" w:rsidP="000C4825">
      <w:pPr>
        <w:suppressAutoHyphens/>
      </w:pPr>
    </w:p>
    <w:sectPr w:rsidR="000C4825" w:rsidSect="000C48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16B" w:rsidRDefault="005E516B" w:rsidP="009F0C77">
      <w:r>
        <w:separator/>
      </w:r>
    </w:p>
  </w:endnote>
  <w:endnote w:type="continuationSeparator" w:id="0">
    <w:p w:rsidR="005E516B" w:rsidRDefault="005E5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90481B-B1C0-49AE-B5BB-C71F269D3F88}"/>
    <w:embedBold r:id="rId2" w:fontKey="{B791E9FE-5360-4946-8CA8-B181821D96CA}"/>
  </w:font>
  <w:font w:name="Calibri">
    <w:panose1 w:val="020F0502020204030204"/>
    <w:charset w:val="00"/>
    <w:family w:val="swiss"/>
    <w:pitch w:val="variable"/>
    <w:sig w:usb0="E4002EFF" w:usb1="C000247B" w:usb2="00000009" w:usb3="00000000" w:csb0="000001FF" w:csb1="00000000"/>
    <w:embedRegular r:id="rId3" w:fontKey="{06474278-9CA4-4B50-839C-E35C5586DAC6}"/>
  </w:font>
  <w:font w:name="Segoe UI">
    <w:panose1 w:val="020B0502040204020203"/>
    <w:charset w:val="00"/>
    <w:family w:val="swiss"/>
    <w:pitch w:val="variable"/>
    <w:sig w:usb0="E4002EFF" w:usb1="C000E47F" w:usb2="00000009" w:usb3="00000000" w:csb0="000001FF" w:csb1="00000000"/>
    <w:embedRegular r:id="rId4" w:fontKey="{DED80FFD-5695-4393-B9C3-5781301367A9}"/>
  </w:font>
  <w:font w:name="Cambria">
    <w:panose1 w:val="02040503050406030204"/>
    <w:charset w:val="00"/>
    <w:family w:val="roman"/>
    <w:pitch w:val="variable"/>
    <w:sig w:usb0="E00006FF" w:usb1="420024FF" w:usb2="02000000" w:usb3="00000000" w:csb0="0000019F" w:csb1="00000000"/>
    <w:embedRegular r:id="rId5" w:fontKey="{7F558109-4116-4A3B-A67A-DD2B94A61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731" w:rsidRPr="000C4825" w:rsidRDefault="000C4825" w:rsidP="000C4825">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16B" w:rsidRDefault="005E516B" w:rsidP="009F0C77">
      <w:r>
        <w:separator/>
      </w:r>
    </w:p>
  </w:footnote>
  <w:footnote w:type="continuationSeparator" w:id="0">
    <w:p w:rsidR="005E516B" w:rsidRDefault="005E5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9VR21"/>
    <w:docVar w:name="CoverBillType" w:val="b"/>
    <w:docVar w:name="DocPath" w:val="L:\Council\bills\CC\15779VR21.DOCX"/>
    <w:docVar w:name="dvBillNumber" w:val="3227"/>
    <w:docVar w:name="dvBillNumberPrefix" w:val="H. "/>
    <w:docVar w:name="dvOriginalBody" w:val="House"/>
    <w:docVar w:name="dvSteno" w:val="CC"/>
    <w:docVar w:name="NameofBody" w:val="h"/>
    <w:docVar w:name="vGroup2" w:val="Council"/>
  </w:docVars>
  <w:rsids>
    <w:rsidRoot w:val="005E516B"/>
    <w:rsid w:val="00011869"/>
    <w:rsid w:val="00015CD6"/>
    <w:rsid w:val="000C4825"/>
    <w:rsid w:val="000E0100"/>
    <w:rsid w:val="000E1785"/>
    <w:rsid w:val="000F40FA"/>
    <w:rsid w:val="001035F1"/>
    <w:rsid w:val="0010776B"/>
    <w:rsid w:val="00133E66"/>
    <w:rsid w:val="001435A3"/>
    <w:rsid w:val="00146ED3"/>
    <w:rsid w:val="00151044"/>
    <w:rsid w:val="001621D3"/>
    <w:rsid w:val="001D08F2"/>
    <w:rsid w:val="001D3A58"/>
    <w:rsid w:val="001D525B"/>
    <w:rsid w:val="001D7F4F"/>
    <w:rsid w:val="00205238"/>
    <w:rsid w:val="002070B4"/>
    <w:rsid w:val="00230B64"/>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3F2"/>
    <w:rsid w:val="005273C6"/>
    <w:rsid w:val="00530A69"/>
    <w:rsid w:val="00545593"/>
    <w:rsid w:val="00556EBF"/>
    <w:rsid w:val="00577C6C"/>
    <w:rsid w:val="005A62FE"/>
    <w:rsid w:val="005C2FE2"/>
    <w:rsid w:val="005E2BC9"/>
    <w:rsid w:val="005E516B"/>
    <w:rsid w:val="00605102"/>
    <w:rsid w:val="00605731"/>
    <w:rsid w:val="006215AA"/>
    <w:rsid w:val="006913C9"/>
    <w:rsid w:val="0069470D"/>
    <w:rsid w:val="006D58AA"/>
    <w:rsid w:val="00734F00"/>
    <w:rsid w:val="00736959"/>
    <w:rsid w:val="007A70AE"/>
    <w:rsid w:val="007F3BB6"/>
    <w:rsid w:val="008362E8"/>
    <w:rsid w:val="0085786E"/>
    <w:rsid w:val="008A1768"/>
    <w:rsid w:val="008A489F"/>
    <w:rsid w:val="008F0F33"/>
    <w:rsid w:val="008F4429"/>
    <w:rsid w:val="0094021A"/>
    <w:rsid w:val="009430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C6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1FD69E-1321-4D30-BBAC-94024FE0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0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0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A4D30-08B0-4322-9B9F-334B5119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1328</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3227 Text of Previous Version (Dec. 9, 2020) - South Carolina Legislature Online</dc:title>
  <dc:creator>Chris Charlton</dc:creator>
  <cp:lastModifiedBy>Sade Wilson</cp:lastModifiedBy>
  <cp:revision>2</cp:revision>
  <cp:lastPrinted>2020-12-08T14:20:00Z</cp:lastPrinted>
  <dcterms:created xsi:type="dcterms:W3CDTF">2020-12-11T23:08:00Z</dcterms:created>
  <dcterms:modified xsi:type="dcterms:W3CDTF">2020-12-11T23:08:00Z</dcterms:modified>
</cp:coreProperties>
</file>