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D08" w:rsidRDefault="00D85D08"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7" w:rsidRDefault="005B04A7" w:rsidP="005B0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5D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311D1">
        <w:rPr>
          <w:color w:val="000000" w:themeColor="text1"/>
          <w:u w:color="000000" w:themeColor="text1"/>
        </w:rPr>
        <w:t>TO AMEND THE CODE OF LAWS OF SOUTH CAROLINA, 1976, BY ADDING SECTION 59</w:t>
      </w:r>
      <w:r w:rsidR="00AB02F2">
        <w:rPr>
          <w:color w:val="000000" w:themeColor="text1"/>
          <w:u w:color="000000" w:themeColor="text1"/>
        </w:rPr>
        <w:noBreakHyphen/>
      </w:r>
      <w:r w:rsidRPr="001311D1">
        <w:rPr>
          <w:color w:val="000000" w:themeColor="text1"/>
          <w:u w:color="000000" w:themeColor="text1"/>
        </w:rPr>
        <w:t>1</w:t>
      </w:r>
      <w:r w:rsidR="00AB02F2">
        <w:rPr>
          <w:color w:val="000000" w:themeColor="text1"/>
          <w:u w:color="000000" w:themeColor="text1"/>
        </w:rPr>
        <w:noBreakHyphen/>
      </w:r>
      <w:r w:rsidRPr="001311D1">
        <w:rPr>
          <w:color w:val="000000" w:themeColor="text1"/>
          <w:u w:color="000000" w:themeColor="text1"/>
        </w:rPr>
        <w:t xml:space="preserve">415 SO AS TO PROVIDE “VALEDICTORIAN RECOGNITION DAY” MUST BE OBSERVED ANNUALLY </w:t>
      </w:r>
      <w:r w:rsidR="00120024">
        <w:rPr>
          <w:color w:val="000000" w:themeColor="text1"/>
          <w:u w:color="000000" w:themeColor="text1"/>
        </w:rPr>
        <w:t xml:space="preserve">ON THE SECOND TUESDAY IN JANUARY </w:t>
      </w:r>
      <w:r w:rsidRPr="001311D1">
        <w:rPr>
          <w:color w:val="000000" w:themeColor="text1"/>
          <w:u w:color="000000" w:themeColor="text1"/>
        </w:rPr>
        <w:t>AT THE STATE HOUSE BY MEMBERS OF THE GENERAL ASSEMBLY DURING THE LEGISLATIVE SESSION TO HONOR THOSE STUDENTS WHO IN THE PREVIOUS SCHOOL YEAR ACHIEVED THE HIGHEST RANKING BASED ON GRADE POINT AVERAGE IN THEIR GRADUATING CLASS</w:t>
      </w:r>
      <w:r w:rsidR="00AB02F2">
        <w:rPr>
          <w:color w:val="000000" w:themeColor="text1"/>
          <w:u w:color="000000" w:themeColor="text1"/>
        </w:rPr>
        <w:t xml:space="preserve">, AND </w:t>
      </w:r>
      <w:r w:rsidR="00AC04B6">
        <w:rPr>
          <w:color w:val="000000" w:themeColor="text1"/>
          <w:u w:color="000000" w:themeColor="text1"/>
        </w:rPr>
        <w:t>TO</w:t>
      </w:r>
      <w:r w:rsidR="00AB02F2">
        <w:rPr>
          <w:color w:val="000000" w:themeColor="text1"/>
          <w:u w:color="000000" w:themeColor="text1"/>
        </w:rPr>
        <w:t xml:space="preserve"> PROVIDE RELATED REQUIREMENTS OF THE STATE DEPARTMENT OF EDUCATION</w:t>
      </w:r>
      <w:r w:rsidRPr="001311D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5D76" w:rsidRDefault="000C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D76" w:rsidRDefault="000C5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F" w:rsidRPr="001311D1" w:rsidRDefault="000C5D76"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244F" w:rsidRPr="001311D1">
        <w:rPr>
          <w:color w:val="000000" w:themeColor="text1"/>
          <w:u w:color="000000" w:themeColor="text1"/>
        </w:rPr>
        <w:t>Article 5, Chapter 1, Title 59 of the 1976 Code is amended by adding:</w:t>
      </w: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2F2"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11D1">
        <w:rPr>
          <w:color w:val="000000" w:themeColor="text1"/>
          <w:u w:color="000000" w:themeColor="text1"/>
        </w:rPr>
        <w:t>“Section 59</w:t>
      </w:r>
      <w:r w:rsidR="00AB02F2">
        <w:rPr>
          <w:color w:val="000000" w:themeColor="text1"/>
          <w:u w:color="000000" w:themeColor="text1"/>
        </w:rPr>
        <w:noBreakHyphen/>
      </w:r>
      <w:r w:rsidRPr="001311D1">
        <w:rPr>
          <w:color w:val="000000" w:themeColor="text1"/>
          <w:u w:color="000000" w:themeColor="text1"/>
        </w:rPr>
        <w:t>1</w:t>
      </w:r>
      <w:r w:rsidR="00AB02F2">
        <w:rPr>
          <w:color w:val="000000" w:themeColor="text1"/>
          <w:u w:color="000000" w:themeColor="text1"/>
        </w:rPr>
        <w:noBreakHyphen/>
      </w:r>
      <w:r>
        <w:rPr>
          <w:color w:val="000000" w:themeColor="text1"/>
          <w:u w:color="000000" w:themeColor="text1"/>
        </w:rPr>
        <w:t>415.</w:t>
      </w:r>
      <w:r>
        <w:rPr>
          <w:color w:val="000000" w:themeColor="text1"/>
          <w:u w:color="000000" w:themeColor="text1"/>
        </w:rPr>
        <w:tab/>
      </w:r>
      <w:r w:rsidR="00AB02F2">
        <w:rPr>
          <w:color w:val="000000" w:themeColor="text1"/>
          <w:u w:color="000000" w:themeColor="text1"/>
        </w:rPr>
        <w:t>(A)</w:t>
      </w:r>
      <w:r w:rsidR="00AB02F2">
        <w:rPr>
          <w:color w:val="000000" w:themeColor="text1"/>
          <w:u w:color="000000" w:themeColor="text1"/>
        </w:rPr>
        <w:tab/>
      </w:r>
      <w:r w:rsidR="00AB02F2" w:rsidRPr="00AB02F2">
        <w:rPr>
          <w:color w:val="000000" w:themeColor="text1"/>
          <w:u w:color="000000" w:themeColor="text1"/>
        </w:rPr>
        <w:t>‘</w:t>
      </w:r>
      <w:r w:rsidRPr="001311D1">
        <w:rPr>
          <w:color w:val="000000" w:themeColor="text1"/>
          <w:u w:color="000000" w:themeColor="text1"/>
        </w:rPr>
        <w:t>Valedictorian Recognition Day</w:t>
      </w:r>
      <w:r w:rsidR="00AB02F2" w:rsidRPr="00AB02F2">
        <w:rPr>
          <w:color w:val="000000" w:themeColor="text1"/>
          <w:u w:color="000000" w:themeColor="text1"/>
        </w:rPr>
        <w:t>’</w:t>
      </w:r>
      <w:r w:rsidRPr="001311D1">
        <w:rPr>
          <w:color w:val="000000" w:themeColor="text1"/>
          <w:u w:color="000000" w:themeColor="text1"/>
        </w:rPr>
        <w:t xml:space="preserve"> must be observed annually </w:t>
      </w:r>
      <w:r w:rsidR="00AB02F2">
        <w:rPr>
          <w:color w:val="000000" w:themeColor="text1"/>
          <w:u w:color="000000" w:themeColor="text1"/>
        </w:rPr>
        <w:t xml:space="preserve">on the second Tuesday in January </w:t>
      </w:r>
      <w:r w:rsidRPr="001311D1">
        <w:rPr>
          <w:color w:val="000000" w:themeColor="text1"/>
          <w:u w:color="000000" w:themeColor="text1"/>
        </w:rPr>
        <w:t>at the State House by members of the General Assembly during the legislative session to honor those students who in the previous school year achieved the highest ranking based on grade point average in their graduating class.</w:t>
      </w:r>
    </w:p>
    <w:p w:rsidR="00B1244F" w:rsidRPr="001311D1" w:rsidRDefault="00AB02F2"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Department of Education shall compile a list of valedictorians from every high school in the State and provide this information to the General Assembly before August first of each year.</w:t>
      </w:r>
      <w:r w:rsidR="00B1244F" w:rsidRPr="001311D1">
        <w:rPr>
          <w:color w:val="000000" w:themeColor="text1"/>
          <w:u w:color="000000" w:themeColor="text1"/>
        </w:rPr>
        <w:t xml:space="preserve">” </w:t>
      </w:r>
    </w:p>
    <w:p w:rsidR="00B1244F" w:rsidRPr="001311D1"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D76" w:rsidRDefault="00B1244F" w:rsidP="00B12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120024">
        <w:rPr>
          <w:color w:val="000000" w:themeColor="text1"/>
          <w:u w:color="000000" w:themeColor="text1"/>
        </w:rPr>
        <w:t>This act takes effect July</w:t>
      </w:r>
      <w:r w:rsidRPr="001311D1">
        <w:rPr>
          <w:color w:val="000000" w:themeColor="text1"/>
          <w:u w:color="000000" w:themeColor="text1"/>
        </w:rPr>
        <w:t xml:space="preserve"> 1, 202</w:t>
      </w:r>
      <w:r w:rsidR="00120024">
        <w:rPr>
          <w:color w:val="000000" w:themeColor="text1"/>
          <w:u w:color="000000" w:themeColor="text1"/>
        </w:rPr>
        <w:t>1</w:t>
      </w:r>
      <w:r w:rsidRPr="001311D1">
        <w:rPr>
          <w:color w:val="000000" w:themeColor="text1"/>
          <w:u w:color="000000" w:themeColor="text1"/>
        </w:rPr>
        <w:t>.</w:t>
      </w:r>
    </w:p>
    <w:p w:rsidR="002C1301" w:rsidRDefault="00AB02F2" w:rsidP="00AC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D08" w:rsidRDefault="00D85D08" w:rsidP="00D85D08">
      <w:pPr>
        <w:suppressAutoHyphens/>
      </w:pPr>
    </w:p>
    <w:sectPr w:rsidR="00D85D08" w:rsidSect="00D85D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76" w:rsidRDefault="000C5D76" w:rsidP="009F0C77">
      <w:r>
        <w:separator/>
      </w:r>
    </w:p>
  </w:endnote>
  <w:endnote w:type="continuationSeparator" w:id="0">
    <w:p w:rsidR="000C5D76" w:rsidRDefault="000C5D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25547D-43B9-43AE-9774-59370759886F}"/>
    <w:embedBold r:id="rId2" w:fontKey="{D2BA2A46-C813-4CCF-BEEC-1FE7CE73F42F}"/>
  </w:font>
  <w:font w:name="Calibri">
    <w:panose1 w:val="020F0502020204030204"/>
    <w:charset w:val="00"/>
    <w:family w:val="swiss"/>
    <w:pitch w:val="variable"/>
    <w:sig w:usb0="E4002EFF" w:usb1="C000247B" w:usb2="00000009" w:usb3="00000000" w:csb0="000001FF" w:csb1="00000000"/>
    <w:embedRegular r:id="rId3" w:fontKey="{FD3FCB71-0FC2-4DA0-9EEF-CA49C963443E}"/>
  </w:font>
  <w:font w:name="Segoe UI">
    <w:panose1 w:val="020B0502040204020203"/>
    <w:charset w:val="00"/>
    <w:family w:val="swiss"/>
    <w:pitch w:val="variable"/>
    <w:sig w:usb0="E4002EFF" w:usb1="C000E47F" w:usb2="00000009" w:usb3="00000000" w:csb0="000001FF" w:csb1="00000000"/>
    <w:embedRegular r:id="rId4" w:fontKey="{63FA2EF1-8DFC-4833-B3A5-2BAA4E36A909}"/>
  </w:font>
  <w:font w:name="Cambria">
    <w:panose1 w:val="02040503050406030204"/>
    <w:charset w:val="00"/>
    <w:family w:val="roman"/>
    <w:pitch w:val="variable"/>
    <w:sig w:usb0="E00006FF" w:usb1="420024FF" w:usb2="02000000" w:usb3="00000000" w:csb0="0000019F" w:csb1="00000000"/>
    <w:embedRegular r:id="rId5" w:fontKey="{6E6C867E-79F8-41F9-9FE8-4C600C9ADD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301" w:rsidRPr="00D85D08" w:rsidRDefault="00D85D08" w:rsidP="00D85D08">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76" w:rsidRDefault="000C5D76" w:rsidP="009F0C77">
      <w:r>
        <w:separator/>
      </w:r>
    </w:p>
  </w:footnote>
  <w:footnote w:type="continuationSeparator" w:id="0">
    <w:p w:rsidR="000C5D76" w:rsidRDefault="000C5D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5WAB21"/>
    <w:docVar w:name="CoverBillType" w:val="b"/>
    <w:docVar w:name="DocPath" w:val="L:\Council\bills\AGM\19835WAB21.DOCX"/>
    <w:docVar w:name="dvBillNumber" w:val="3241"/>
    <w:docVar w:name="dvBillNumberPrefix" w:val="H. "/>
    <w:docVar w:name="dvOriginalBody" w:val="House"/>
    <w:docVar w:name="dvSteno" w:val="AGM"/>
    <w:docVar w:name="NameofBody" w:val="h"/>
    <w:docVar w:name="vGroup2" w:val="Council"/>
  </w:docVars>
  <w:rsids>
    <w:rsidRoot w:val="000C5D76"/>
    <w:rsid w:val="00011869"/>
    <w:rsid w:val="00015CD6"/>
    <w:rsid w:val="000C5D76"/>
    <w:rsid w:val="000E0100"/>
    <w:rsid w:val="000E1785"/>
    <w:rsid w:val="000F40FA"/>
    <w:rsid w:val="001035F1"/>
    <w:rsid w:val="0010776B"/>
    <w:rsid w:val="00120024"/>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73A"/>
    <w:rsid w:val="002C1301"/>
    <w:rsid w:val="002E5912"/>
    <w:rsid w:val="00301B21"/>
    <w:rsid w:val="00325348"/>
    <w:rsid w:val="0032732C"/>
    <w:rsid w:val="00336AD0"/>
    <w:rsid w:val="0037079A"/>
    <w:rsid w:val="00381947"/>
    <w:rsid w:val="003C4DAB"/>
    <w:rsid w:val="003D01E8"/>
    <w:rsid w:val="003E5288"/>
    <w:rsid w:val="003F6D79"/>
    <w:rsid w:val="0041760A"/>
    <w:rsid w:val="00417C01"/>
    <w:rsid w:val="004403BD"/>
    <w:rsid w:val="00461441"/>
    <w:rsid w:val="004809EE"/>
    <w:rsid w:val="004D76A6"/>
    <w:rsid w:val="004E7D54"/>
    <w:rsid w:val="005273C6"/>
    <w:rsid w:val="00530A69"/>
    <w:rsid w:val="00545593"/>
    <w:rsid w:val="00556EBF"/>
    <w:rsid w:val="00577C6C"/>
    <w:rsid w:val="005A62FE"/>
    <w:rsid w:val="005B04A7"/>
    <w:rsid w:val="005C2FE2"/>
    <w:rsid w:val="005E2BC9"/>
    <w:rsid w:val="00605102"/>
    <w:rsid w:val="006215AA"/>
    <w:rsid w:val="006913C9"/>
    <w:rsid w:val="0069470D"/>
    <w:rsid w:val="006D58AA"/>
    <w:rsid w:val="00734F00"/>
    <w:rsid w:val="00736959"/>
    <w:rsid w:val="007A70AE"/>
    <w:rsid w:val="00835A1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2F2"/>
    <w:rsid w:val="00AC04B6"/>
    <w:rsid w:val="00AC34A2"/>
    <w:rsid w:val="00AD1C9A"/>
    <w:rsid w:val="00AD4B17"/>
    <w:rsid w:val="00B1244F"/>
    <w:rsid w:val="00B412D4"/>
    <w:rsid w:val="00B64FFF"/>
    <w:rsid w:val="00BE3C22"/>
    <w:rsid w:val="00C0345E"/>
    <w:rsid w:val="00C21ABE"/>
    <w:rsid w:val="00C31C95"/>
    <w:rsid w:val="00C3483A"/>
    <w:rsid w:val="00C74E9D"/>
    <w:rsid w:val="00C80445"/>
    <w:rsid w:val="00C826DD"/>
    <w:rsid w:val="00C82FD3"/>
    <w:rsid w:val="00C92819"/>
    <w:rsid w:val="00CC6B7B"/>
    <w:rsid w:val="00CD2089"/>
    <w:rsid w:val="00D73A67"/>
    <w:rsid w:val="00D85D08"/>
    <w:rsid w:val="00D970A9"/>
    <w:rsid w:val="00DB249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AB2AA-7ED7-420B-8D6B-2037F70E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2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16CE-D4C3-4E36-B36A-262D5A1B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1045</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3241 Text of Previous Version (Dec. 9, 2020) - South Carolina Legislature Online</dc:title>
  <dc:creator>Angie Morgan</dc:creator>
  <cp:lastModifiedBy>Sade Wilson</cp:lastModifiedBy>
  <cp:revision>2</cp:revision>
  <cp:lastPrinted>2020-12-08T17:57:00Z</cp:lastPrinted>
  <dcterms:created xsi:type="dcterms:W3CDTF">2020-12-11T23:15:00Z</dcterms:created>
  <dcterms:modified xsi:type="dcterms:W3CDTF">2020-12-11T23:15:00Z</dcterms:modified>
</cp:coreProperties>
</file>