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1F2A" w:rsidRP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Pr="005E1F2A" w:rsidRDefault="005E1F2A" w:rsidP="005E1F2A">
      <w:pPr>
        <w:tabs>
          <w:tab w:val="right" w:pos="5933"/>
        </w:tabs>
        <w:suppressAutoHyphens/>
      </w:pPr>
      <w:r>
        <w:tab/>
      </w:r>
      <w:r>
        <w:rPr>
          <w:b/>
          <w:sz w:val="36"/>
        </w:rPr>
        <w:t>H. 3263</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Huggins, Davis, B. Newton, G.R. Smith, Morgan, Burns, Erickson, Bennett, Thayer, Taylor, Bryant, Elliott, Willis, Felder, McGarry, Hewitt, Bailey, W. Newton and Herbkersman</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E1F2A" w:rsidRPr="005E1F2A" w:rsidRDefault="005E1F2A"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Pr="005E1F2A" w:rsidRDefault="005E1F2A"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3263) </w:t>
      </w:r>
      <w:r w:rsidRPr="005E1F2A">
        <w:rPr>
          <w:color w:val="000000" w:themeColor="text1"/>
          <w:u w:color="000000" w:themeColor="text1"/>
        </w:rPr>
        <w:t>to amend Section 7</w:t>
      </w:r>
      <w:r w:rsidRPr="005E1F2A">
        <w:rPr>
          <w:color w:val="000000" w:themeColor="text1"/>
          <w:u w:color="000000" w:themeColor="text1"/>
        </w:rPr>
        <w:noBreakHyphen/>
        <w:t>17</w:t>
      </w:r>
      <w:r w:rsidRPr="005E1F2A">
        <w:rPr>
          <w:color w:val="000000" w:themeColor="text1"/>
          <w:u w:color="000000" w:themeColor="text1"/>
        </w:rPr>
        <w:noBreakHyphen/>
        <w:t>560, Code of Laws of South Carolina, 1976, relating to the authority of the state executive committees to hear certain protests and contests</w:t>
      </w:r>
      <w:r>
        <w:t>, etc., respectfully</w:t>
      </w:r>
    </w:p>
    <w:p w:rsidR="005E1F2A" w:rsidRPr="005E1F2A" w:rsidRDefault="005E1F2A"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5E1F2A" w:rsidRPr="005E1F2A" w:rsidRDefault="005E1F2A" w:rsidP="005E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2A" w:rsidRDefault="005E1F2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1F2A" w:rsidSect="005E1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1A41" w:rsidRDefault="008E1A41"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4A" w:rsidRDefault="0037474A" w:rsidP="0037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1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3C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 xml:space="preserve">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w:t>
      </w:r>
      <w:r w:rsidR="00AE1160">
        <w:rPr>
          <w:color w:val="000000" w:themeColor="text1"/>
          <w:u w:color="000000" w:themeColor="text1"/>
        </w:rPr>
        <w:t>7</w:t>
      </w:r>
      <w:r w:rsidR="002811CE">
        <w:rPr>
          <w:color w:val="000000" w:themeColor="text1"/>
          <w:u w:color="000000" w:themeColor="text1"/>
        </w:rPr>
        <w:noBreakHyphen/>
      </w:r>
      <w:r w:rsidR="00AE1160">
        <w:rPr>
          <w:color w:val="000000" w:themeColor="text1"/>
          <w:u w:color="000000" w:themeColor="text1"/>
        </w:rPr>
        <w:t>17</w:t>
      </w:r>
      <w:r w:rsidR="002811CE">
        <w:rPr>
          <w:color w:val="000000" w:themeColor="text1"/>
          <w:u w:color="000000" w:themeColor="text1"/>
        </w:rPr>
        <w:noBreakHyphen/>
      </w:r>
      <w:r w:rsidR="00AE1160">
        <w:rPr>
          <w:color w:val="000000" w:themeColor="text1"/>
          <w:u w:color="000000" w:themeColor="text1"/>
        </w:rPr>
        <w:t xml:space="preserve">520, </w:t>
      </w:r>
      <w:r w:rsidRPr="0080569E">
        <w:rPr>
          <w:color w:val="000000" w:themeColor="text1"/>
          <w:u w:color="000000" w:themeColor="text1"/>
        </w:rPr>
        <w:t>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530, 7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540, AND 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CAE" w:rsidRDefault="00713C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CAE" w:rsidRDefault="00713C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286" w:rsidRPr="0080569E" w:rsidRDefault="00713CAE"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85286" w:rsidRPr="0080569E">
        <w:rPr>
          <w:color w:val="000000" w:themeColor="text1"/>
          <w:u w:color="000000" w:themeColor="text1"/>
        </w:rPr>
        <w:t>Section 7</w:t>
      </w:r>
      <w:r w:rsidR="002811CE">
        <w:rPr>
          <w:color w:val="000000" w:themeColor="text1"/>
          <w:u w:color="000000" w:themeColor="text1"/>
        </w:rPr>
        <w:noBreakHyphen/>
      </w:r>
      <w:r w:rsidR="00685286" w:rsidRPr="0080569E">
        <w:rPr>
          <w:color w:val="000000" w:themeColor="text1"/>
          <w:u w:color="000000" w:themeColor="text1"/>
        </w:rPr>
        <w:t>17</w:t>
      </w:r>
      <w:r w:rsidR="002811CE">
        <w:rPr>
          <w:color w:val="000000" w:themeColor="text1"/>
          <w:u w:color="000000" w:themeColor="text1"/>
        </w:rPr>
        <w:noBreakHyphen/>
      </w:r>
      <w:r w:rsidR="00685286" w:rsidRPr="0080569E">
        <w:rPr>
          <w:color w:val="000000" w:themeColor="text1"/>
          <w:u w:color="000000" w:themeColor="text1"/>
        </w:rPr>
        <w:t>560 of the 1976 Code is amended to read:</w:t>
      </w: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2811CE">
        <w:rPr>
          <w:color w:val="000000" w:themeColor="text1"/>
          <w:u w:color="000000" w:themeColor="text1"/>
        </w:rPr>
        <w:noBreakHyphen/>
      </w:r>
      <w:r w:rsidRPr="0080569E">
        <w:rPr>
          <w:color w:val="000000" w:themeColor="text1"/>
          <w:u w:color="000000" w:themeColor="text1"/>
        </w:rPr>
        <w:t>17</w:t>
      </w:r>
      <w:r w:rsidR="002811CE">
        <w:rPr>
          <w:color w:val="000000" w:themeColor="text1"/>
          <w:u w:color="000000" w:themeColor="text1"/>
        </w:rPr>
        <w:noBreakHyphen/>
      </w:r>
      <w:r w:rsidRPr="0080569E">
        <w:rPr>
          <w:color w:val="000000" w:themeColor="text1"/>
          <w:u w:color="000000" w:themeColor="text1"/>
        </w:rPr>
        <w:t>560.</w:t>
      </w:r>
      <w:r>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w:t>
      </w:r>
      <w:r>
        <w:rPr>
          <w:color w:val="000000" w:themeColor="text1"/>
          <w:u w:val="single"/>
        </w:rPr>
        <w:t>,</w:t>
      </w:r>
      <w:r w:rsidRPr="0080569E">
        <w:rPr>
          <w:color w:val="000000" w:themeColor="text1"/>
          <w:u w:color="000000" w:themeColor="text1"/>
        </w:rPr>
        <w:t xml:space="preserve">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w:t>
      </w:r>
      <w:r w:rsidRPr="0080569E">
        <w:rPr>
          <w:color w:val="000000" w:themeColor="text1"/>
          <w:u w:color="000000" w:themeColor="text1"/>
        </w:rPr>
        <w:lastRenderedPageBreak/>
        <w:t>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286"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520, 7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530, 7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540, and 7</w:t>
      </w:r>
      <w:r w:rsidR="002811CE">
        <w:rPr>
          <w:color w:val="000000" w:themeColor="text1"/>
          <w:u w:color="000000" w:themeColor="text1"/>
        </w:rPr>
        <w:noBreakHyphen/>
      </w:r>
      <w:r w:rsidRPr="00BE0DB1">
        <w:rPr>
          <w:color w:val="000000" w:themeColor="text1"/>
          <w:u w:color="000000" w:themeColor="text1"/>
        </w:rPr>
        <w:t>17</w:t>
      </w:r>
      <w:r w:rsidR="002811CE">
        <w:rPr>
          <w:color w:val="000000" w:themeColor="text1"/>
          <w:u w:color="000000" w:themeColor="text1"/>
        </w:rPr>
        <w:noBreakHyphen/>
      </w:r>
      <w:r w:rsidRPr="00BE0DB1">
        <w:rPr>
          <w:color w:val="000000" w:themeColor="text1"/>
          <w:u w:color="000000" w:themeColor="text1"/>
        </w:rPr>
        <w:t>550 are repealed</w:t>
      </w:r>
      <w:r>
        <w:rPr>
          <w:color w:val="000000" w:themeColor="text1"/>
          <w:u w:color="000000" w:themeColor="text1"/>
        </w:rPr>
        <w:t>.</w:t>
      </w:r>
    </w:p>
    <w:p w:rsidR="00685286" w:rsidRPr="0080569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CAE" w:rsidRDefault="00685286" w:rsidP="0068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152B86" w:rsidRDefault="00281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3FE" w:rsidRDefault="00AC43FE" w:rsidP="00AC43FE">
      <w:pPr>
        <w:suppressAutoHyphens/>
      </w:pPr>
    </w:p>
    <w:sectPr w:rsidR="00AC43FE" w:rsidSect="005E1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AE" w:rsidRDefault="00713CAE" w:rsidP="009F0C77">
      <w:r>
        <w:separator/>
      </w:r>
    </w:p>
  </w:endnote>
  <w:endnote w:type="continuationSeparator" w:id="0">
    <w:p w:rsidR="00713CAE" w:rsidRDefault="00713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F26508-55CB-4AF1-93C2-5A96F47FC6AA}"/>
    <w:embedBold r:id="rId2" w:fontKey="{9C4928F3-BE41-4526-90FD-4241026C08FF}"/>
  </w:font>
  <w:font w:name="Calibri">
    <w:panose1 w:val="020F0502020204030204"/>
    <w:charset w:val="00"/>
    <w:family w:val="swiss"/>
    <w:pitch w:val="variable"/>
    <w:sig w:usb0="E0002EFF" w:usb1="C000247B" w:usb2="00000009" w:usb3="00000000" w:csb0="000001FF" w:csb1="00000000"/>
    <w:embedRegular r:id="rId3" w:fontKey="{6D3E9A1E-874E-4AC0-9D9A-C727D6B5838A}"/>
  </w:font>
  <w:font w:name="Segoe UI">
    <w:panose1 w:val="020B0502040204020203"/>
    <w:charset w:val="00"/>
    <w:family w:val="swiss"/>
    <w:pitch w:val="variable"/>
    <w:sig w:usb0="E4002EFF" w:usb1="C000E47F" w:usb2="00000009" w:usb3="00000000" w:csb0="000001FF" w:csb1="00000000"/>
    <w:embedRegular r:id="rId4" w:fontKey="{715A8CC0-33C2-4451-93DC-D8DFBFC9B534}"/>
  </w:font>
  <w:font w:name="Cambria">
    <w:panose1 w:val="02040503050406030204"/>
    <w:charset w:val="00"/>
    <w:family w:val="roman"/>
    <w:pitch w:val="variable"/>
    <w:sig w:usb0="E00006FF" w:usb1="420024FF" w:usb2="02000000" w:usb3="00000000" w:csb0="0000019F" w:csb1="00000000"/>
    <w:embedRegular r:id="rId5" w:fontKey="{66076260-A8F2-4006-84DB-07AE4C2C65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B86" w:rsidRPr="008E1A41" w:rsidRDefault="008E1A41" w:rsidP="008E1A41">
    <w:pPr>
      <w:pStyle w:val="Footer"/>
      <w:tabs>
        <w:tab w:val="clear" w:pos="4680"/>
        <w:tab w:val="clear" w:pos="9360"/>
        <w:tab w:val="center" w:pos="2995"/>
      </w:tabs>
      <w:spacing w:before="120"/>
    </w:pPr>
    <w:r>
      <w:t>[3263</w:t>
    </w:r>
    <w:r w:rsidR="005E1F2A">
      <w:t>-</w:t>
    </w:r>
    <w:r w:rsidR="005E1F2A">
      <w:fldChar w:fldCharType="begin"/>
    </w:r>
    <w:r w:rsidR="005E1F2A">
      <w:instrText xml:space="preserve"> PAGE  \* MERGEFORMAT </w:instrText>
    </w:r>
    <w:r w:rsidR="005E1F2A">
      <w:fldChar w:fldCharType="separate"/>
    </w:r>
    <w:r w:rsidR="001A180A">
      <w:rPr>
        <w:noProof/>
      </w:rPr>
      <w:t>1</w:t>
    </w:r>
    <w:r w:rsidR="005E1F2A">
      <w:fldChar w:fldCharType="end"/>
    </w:r>
    <w:r w:rsidR="005E1F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F2A" w:rsidRPr="008E1A41" w:rsidRDefault="005E1F2A" w:rsidP="008E1A41">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AC43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AE" w:rsidRDefault="00713CAE" w:rsidP="009F0C77">
      <w:r>
        <w:separator/>
      </w:r>
    </w:p>
  </w:footnote>
  <w:footnote w:type="continuationSeparator" w:id="0">
    <w:p w:rsidR="00713CAE" w:rsidRDefault="00713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4ZW21"/>
    <w:docVar w:name="CoverBillType" w:val="b"/>
    <w:docVar w:name="DocPath" w:val="L:\Council\bills\CC\15874ZW21.DOCX"/>
    <w:docVar w:name="dvBillNumber" w:val="3263"/>
    <w:docVar w:name="dvBillNumberPrefix" w:val="H. "/>
    <w:docVar w:name="dvOriginalBody" w:val="House"/>
    <w:docVar w:name="dvSteno" w:val="CC"/>
    <w:docVar w:name="NameofBody" w:val="h"/>
    <w:docVar w:name="vGroup2" w:val="Council"/>
  </w:docVars>
  <w:rsids>
    <w:rsidRoot w:val="00713CAE"/>
    <w:rsid w:val="000056CD"/>
    <w:rsid w:val="00011869"/>
    <w:rsid w:val="00015CD6"/>
    <w:rsid w:val="00062430"/>
    <w:rsid w:val="000E0100"/>
    <w:rsid w:val="000E1785"/>
    <w:rsid w:val="000F40FA"/>
    <w:rsid w:val="001035F1"/>
    <w:rsid w:val="0010776B"/>
    <w:rsid w:val="00133E66"/>
    <w:rsid w:val="001435A3"/>
    <w:rsid w:val="00146ED3"/>
    <w:rsid w:val="00151044"/>
    <w:rsid w:val="00152B86"/>
    <w:rsid w:val="001A180A"/>
    <w:rsid w:val="001D08F2"/>
    <w:rsid w:val="001D3A58"/>
    <w:rsid w:val="001D525B"/>
    <w:rsid w:val="001D7F4F"/>
    <w:rsid w:val="00205238"/>
    <w:rsid w:val="002321B6"/>
    <w:rsid w:val="00232912"/>
    <w:rsid w:val="00250967"/>
    <w:rsid w:val="002543C8"/>
    <w:rsid w:val="0025541D"/>
    <w:rsid w:val="002811CE"/>
    <w:rsid w:val="00284AAE"/>
    <w:rsid w:val="002E5912"/>
    <w:rsid w:val="00301B21"/>
    <w:rsid w:val="00325348"/>
    <w:rsid w:val="0032732C"/>
    <w:rsid w:val="00336AD0"/>
    <w:rsid w:val="0037079A"/>
    <w:rsid w:val="0037474A"/>
    <w:rsid w:val="003C4DAB"/>
    <w:rsid w:val="003D01E8"/>
    <w:rsid w:val="003E5288"/>
    <w:rsid w:val="003F6D79"/>
    <w:rsid w:val="0041760A"/>
    <w:rsid w:val="00417C01"/>
    <w:rsid w:val="004403BD"/>
    <w:rsid w:val="00461441"/>
    <w:rsid w:val="004809EE"/>
    <w:rsid w:val="004E7D54"/>
    <w:rsid w:val="00521C89"/>
    <w:rsid w:val="0052245A"/>
    <w:rsid w:val="005273C6"/>
    <w:rsid w:val="00530A69"/>
    <w:rsid w:val="00545593"/>
    <w:rsid w:val="00556EBF"/>
    <w:rsid w:val="00566A1A"/>
    <w:rsid w:val="00577C6C"/>
    <w:rsid w:val="005A62FE"/>
    <w:rsid w:val="005C2FE2"/>
    <w:rsid w:val="005E1F2A"/>
    <w:rsid w:val="005E2BC9"/>
    <w:rsid w:val="00605102"/>
    <w:rsid w:val="006215AA"/>
    <w:rsid w:val="00685286"/>
    <w:rsid w:val="006913C9"/>
    <w:rsid w:val="0069470D"/>
    <w:rsid w:val="006D58AA"/>
    <w:rsid w:val="00713CAE"/>
    <w:rsid w:val="00734F00"/>
    <w:rsid w:val="00736959"/>
    <w:rsid w:val="007A70AE"/>
    <w:rsid w:val="008362E8"/>
    <w:rsid w:val="0085786E"/>
    <w:rsid w:val="008A1768"/>
    <w:rsid w:val="008A489F"/>
    <w:rsid w:val="008E1A4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3FE"/>
    <w:rsid w:val="00AD1C9A"/>
    <w:rsid w:val="00AD4B17"/>
    <w:rsid w:val="00AE1160"/>
    <w:rsid w:val="00B03CDF"/>
    <w:rsid w:val="00B412D4"/>
    <w:rsid w:val="00B64FFF"/>
    <w:rsid w:val="00BE3C22"/>
    <w:rsid w:val="00C0345E"/>
    <w:rsid w:val="00C21ABE"/>
    <w:rsid w:val="00C31C95"/>
    <w:rsid w:val="00C3483A"/>
    <w:rsid w:val="00C74E9D"/>
    <w:rsid w:val="00C826DD"/>
    <w:rsid w:val="00C82FD3"/>
    <w:rsid w:val="00C92819"/>
    <w:rsid w:val="00CC6B7B"/>
    <w:rsid w:val="00CD2089"/>
    <w:rsid w:val="00CD603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C5A397-FB03-4E2B-82F0-A0A20F5C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5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6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532A4-8F88-41A7-9BBA-F82566CA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2256</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3263 Text of Previous Version (Feb. 18, 2021) - South Carolina Legislature Online</dc:title>
  <dc:creator>Chris Charlton</dc:creator>
  <cp:lastModifiedBy>Danny Crook</cp:lastModifiedBy>
  <cp:revision>2</cp:revision>
  <cp:lastPrinted>2020-12-08T13:58:00Z</cp:lastPrinted>
  <dcterms:created xsi:type="dcterms:W3CDTF">2021-02-18T19:24:00Z</dcterms:created>
  <dcterms:modified xsi:type="dcterms:W3CDTF">2021-02-18T19:24:00Z</dcterms:modified>
</cp:coreProperties>
</file>