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53C" w:rsidRDefault="00A9653C"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A07" w:rsidRDefault="00E93A07" w:rsidP="00E93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0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4E366C">
        <w:rPr>
          <w:color w:val="000000" w:themeColor="text1"/>
          <w:u w:color="000000" w:themeColor="text1"/>
        </w:rPr>
        <w:t>MEND THE CODE OF LAWS OF SOUTH CAROLINA, 1976, BY ADDING SECTION 16</w:t>
      </w:r>
      <w:r>
        <w:rPr>
          <w:color w:val="000000" w:themeColor="text1"/>
          <w:u w:color="000000" w:themeColor="text1"/>
        </w:rPr>
        <w:noBreakHyphen/>
      </w:r>
      <w:r w:rsidRPr="004E366C">
        <w:rPr>
          <w:color w:val="000000" w:themeColor="text1"/>
          <w:u w:color="000000" w:themeColor="text1"/>
        </w:rPr>
        <w:t>17</w:t>
      </w:r>
      <w:r>
        <w:rPr>
          <w:color w:val="000000" w:themeColor="text1"/>
          <w:u w:color="000000" w:themeColor="text1"/>
        </w:rPr>
        <w:noBreakHyphen/>
      </w:r>
      <w:r w:rsidRPr="004E366C">
        <w:rPr>
          <w:color w:val="000000" w:themeColor="text1"/>
          <w:u w:color="000000" w:themeColor="text1"/>
        </w:rPr>
        <w:t xml:space="preserve">485 SO AS TO DEFINE THE TERM “TRACKING DEVICE”, </w:t>
      </w:r>
      <w:r>
        <w:rPr>
          <w:color w:val="000000" w:themeColor="text1"/>
          <w:u w:color="000000" w:themeColor="text1"/>
        </w:rPr>
        <w:t xml:space="preserve">TO </w:t>
      </w:r>
      <w:r w:rsidRPr="004E366C">
        <w:rPr>
          <w:color w:val="000000" w:themeColor="text1"/>
          <w:u w:color="000000" w:themeColor="text1"/>
        </w:rPr>
        <w:t>CREATE THE OFFENSE OF UNLAWFUL TRACKING, TO PROVIDE A PENALTY, AND TO PROVIDE EXCEPTIONS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Pr>
          <w:color w:val="000000" w:themeColor="text1"/>
          <w:u w:color="000000" w:themeColor="text1"/>
        </w:rPr>
        <w:noBreakHyphen/>
      </w:r>
      <w:r w:rsidRPr="004E366C">
        <w:rPr>
          <w:color w:val="000000" w:themeColor="text1"/>
          <w:u w:color="000000" w:themeColor="text1"/>
        </w:rPr>
        <w:t>17</w:t>
      </w:r>
      <w:r>
        <w:rPr>
          <w:color w:val="000000" w:themeColor="text1"/>
          <w:u w:color="000000" w:themeColor="text1"/>
        </w:rPr>
        <w:noBreakHyphen/>
      </w:r>
      <w:r w:rsidRPr="004E366C">
        <w:rPr>
          <w:color w:val="000000" w:themeColor="text1"/>
          <w:u w:color="000000" w:themeColor="text1"/>
        </w:rPr>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r>
      <w:r w:rsidRPr="00EF7080">
        <w:rPr>
          <w:color w:val="000000" w:themeColor="text1"/>
          <w:u w:color="000000" w:themeColor="text1"/>
        </w:rPr>
        <w:t>‘</w:t>
      </w:r>
      <w:r w:rsidRPr="004E366C">
        <w:rPr>
          <w:color w:val="000000" w:themeColor="text1"/>
          <w:u w:color="000000" w:themeColor="text1"/>
        </w:rPr>
        <w:t>Motor vehicle</w:t>
      </w:r>
      <w:r w:rsidRPr="00EF7080">
        <w:rPr>
          <w:color w:val="000000" w:themeColor="text1"/>
          <w:u w:color="000000" w:themeColor="text1"/>
        </w:rPr>
        <w:t>’</w:t>
      </w:r>
      <w:r w:rsidRPr="004E366C">
        <w:rPr>
          <w:color w:val="000000" w:themeColor="text1"/>
          <w:u w:color="000000" w:themeColor="text1"/>
        </w:rPr>
        <w:t xml:space="preserve"> means as defined in Section 56</w:t>
      </w:r>
      <w:r>
        <w:rPr>
          <w:color w:val="000000" w:themeColor="text1"/>
          <w:u w:color="000000" w:themeColor="text1"/>
        </w:rPr>
        <w:noBreakHyphen/>
      </w:r>
      <w:r w:rsidRPr="004E366C">
        <w:rPr>
          <w:color w:val="000000" w:themeColor="text1"/>
          <w:u w:color="000000" w:themeColor="text1"/>
        </w:rPr>
        <w:t>1</w:t>
      </w:r>
      <w:r>
        <w:rPr>
          <w:color w:val="000000" w:themeColor="text1"/>
          <w:u w:color="000000" w:themeColor="text1"/>
        </w:rPr>
        <w:noBreakHyphen/>
      </w:r>
      <w:r w:rsidRPr="004E366C">
        <w:rPr>
          <w:color w:val="000000" w:themeColor="text1"/>
          <w:u w:color="000000" w:themeColor="text1"/>
        </w:rPr>
        <w:t>10.</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r>
      <w:r w:rsidRPr="00EF7080">
        <w:rPr>
          <w:color w:val="000000" w:themeColor="text1"/>
          <w:u w:color="000000" w:themeColor="text1"/>
        </w:rPr>
        <w:t>‘</w:t>
      </w:r>
      <w:r w:rsidRPr="004E366C">
        <w:rPr>
          <w:color w:val="000000" w:themeColor="text1"/>
          <w:u w:color="000000" w:themeColor="text1"/>
        </w:rPr>
        <w:t>Tracking device</w:t>
      </w:r>
      <w:r w:rsidRPr="00EF7080">
        <w:rPr>
          <w:color w:val="000000" w:themeColor="text1"/>
          <w:u w:color="000000" w:themeColor="text1"/>
        </w:rPr>
        <w:t>’</w:t>
      </w:r>
      <w:r w:rsidRPr="004E366C">
        <w:rPr>
          <w:color w:val="000000" w:themeColor="text1"/>
          <w:u w:color="000000" w:themeColor="text1"/>
        </w:rPr>
        <w:t xml:space="preserve"> means an electronic device including, but not limited to, a global positioning system tracking device that is designed or intended for use to track the location of a motor vehicle regardless of whether that information is recorded.</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EF7080" w:rsidRPr="004E366C" w:rsidRDefault="00EF7080" w:rsidP="00EF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0A5" w:rsidRDefault="0037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080">
        <w:t>2</w:t>
      </w:r>
      <w:r>
        <w:t>.</w:t>
      </w:r>
      <w:r>
        <w:tab/>
        <w:t>This act takes effect upon approval by the Governor.</w:t>
      </w:r>
    </w:p>
    <w:p w:rsidR="006903C8" w:rsidRDefault="00EF70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53C" w:rsidRDefault="00A9653C" w:rsidP="00A9653C">
      <w:pPr>
        <w:suppressAutoHyphens/>
      </w:pPr>
    </w:p>
    <w:sectPr w:rsidR="00A9653C" w:rsidSect="00A965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0A5" w:rsidRDefault="003760A5" w:rsidP="009F0C77">
      <w:r>
        <w:separator/>
      </w:r>
    </w:p>
  </w:endnote>
  <w:endnote w:type="continuationSeparator" w:id="0">
    <w:p w:rsidR="003760A5" w:rsidRDefault="00376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326F9F-0475-4035-8389-46243DD96A23}"/>
    <w:embedBold r:id="rId2" w:fontKey="{1BC10B1B-2EEB-4624-9152-D13C1739D2C3}"/>
  </w:font>
  <w:font w:name="Calibri">
    <w:panose1 w:val="020F0502020204030204"/>
    <w:charset w:val="00"/>
    <w:family w:val="swiss"/>
    <w:pitch w:val="variable"/>
    <w:sig w:usb0="E4002EFF" w:usb1="C000247B" w:usb2="00000009" w:usb3="00000000" w:csb0="000001FF" w:csb1="00000000"/>
    <w:embedRegular r:id="rId3" w:fontKey="{9CEE3F24-1971-438B-BD33-A28957DE8BAB}"/>
  </w:font>
  <w:font w:name="Cambria">
    <w:panose1 w:val="02040503050406030204"/>
    <w:charset w:val="00"/>
    <w:family w:val="roman"/>
    <w:pitch w:val="variable"/>
    <w:sig w:usb0="E00006FF" w:usb1="420024FF" w:usb2="02000000" w:usb3="00000000" w:csb0="0000019F" w:csb1="00000000"/>
    <w:embedRegular r:id="rId4" w:fontKey="{200181E5-5186-4F63-AF4D-96BC48B62E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3C8" w:rsidRPr="00A9653C" w:rsidRDefault="00A9653C" w:rsidP="00A9653C">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0A5" w:rsidRDefault="003760A5" w:rsidP="009F0C77">
      <w:r>
        <w:separator/>
      </w:r>
    </w:p>
  </w:footnote>
  <w:footnote w:type="continuationSeparator" w:id="0">
    <w:p w:rsidR="003760A5" w:rsidRDefault="00376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6AHB21"/>
    <w:docVar w:name="CoverBillType" w:val="b"/>
    <w:docVar w:name="DocPath" w:val="L:\Council\bills\BH\7336AHB21.DOCX"/>
    <w:docVar w:name="dvBillNumber" w:val="3294"/>
    <w:docVar w:name="dvBillNumberPrefix" w:val="H. "/>
    <w:docVar w:name="dvOriginalBody" w:val="House"/>
    <w:docVar w:name="dvSteno" w:val="BH"/>
    <w:docVar w:name="NameofBody" w:val="h"/>
    <w:docVar w:name="vGroup2" w:val="Council"/>
  </w:docVars>
  <w:rsids>
    <w:rsidRoot w:val="003760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D95"/>
    <w:rsid w:val="002E5912"/>
    <w:rsid w:val="00301B21"/>
    <w:rsid w:val="00325348"/>
    <w:rsid w:val="0032732C"/>
    <w:rsid w:val="00336AD0"/>
    <w:rsid w:val="0037079A"/>
    <w:rsid w:val="003760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3C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53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E43"/>
    <w:rsid w:val="00CC6B7B"/>
    <w:rsid w:val="00CD2089"/>
    <w:rsid w:val="00D73A67"/>
    <w:rsid w:val="00D970A9"/>
    <w:rsid w:val="00DF3845"/>
    <w:rsid w:val="00E41911"/>
    <w:rsid w:val="00E44B57"/>
    <w:rsid w:val="00E92EEF"/>
    <w:rsid w:val="00E93A07"/>
    <w:rsid w:val="00EF2368"/>
    <w:rsid w:val="00EF708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3E025-8F32-4671-B952-C8FAD8A0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A9C93-B3C6-4039-8919-C599084A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2324</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3294 Text of Previous Version (Dec. 9, 2020) - South Carolina Legislature Online</dc:title>
  <dc:creator>Bonnie Huth</dc:creator>
  <cp:lastModifiedBy>Sade Wilson</cp:lastModifiedBy>
  <cp:revision>2</cp:revision>
  <dcterms:created xsi:type="dcterms:W3CDTF">2020-12-11T23:47:00Z</dcterms:created>
  <dcterms:modified xsi:type="dcterms:W3CDTF">2020-12-11T23:47:00Z</dcterms:modified>
</cp:coreProperties>
</file>