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DF3" w:rsidRDefault="00CB2DF3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756" w:rsidRDefault="00556756" w:rsidP="00556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2D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392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66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979AF">
        <w:rPr>
          <w:color w:val="000000" w:themeColor="text1"/>
          <w:u w:color="000000" w:themeColor="text1"/>
        </w:rPr>
        <w:t>TO EXCLUDE FEDERAL PANDEMIC UNEMPLOYMENT COMPENSATION FROM SOUTH CAROLINA TAXABLE INCOME AND FROM INCOME ELIGIBILITY DETERMINATION FOR CERTAIN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392A" w:rsidRDefault="000E39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392A" w:rsidRDefault="000E39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625" w:rsidRPr="003979AF" w:rsidRDefault="00206625" w:rsidP="0020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79AF">
        <w:rPr>
          <w:color w:val="000000" w:themeColor="text1"/>
          <w:u w:color="000000" w:themeColor="text1"/>
        </w:rPr>
        <w:t>SECTION</w:t>
      </w:r>
      <w:r w:rsidRPr="003979AF">
        <w:rPr>
          <w:color w:val="000000" w:themeColor="text1"/>
          <w:u w:color="000000" w:themeColor="text1"/>
        </w:rPr>
        <w:tab/>
        <w:t>1.</w:t>
      </w:r>
      <w:r w:rsidRPr="003979AF">
        <w:rPr>
          <w:color w:val="000000" w:themeColor="text1"/>
          <w:u w:color="000000" w:themeColor="text1"/>
        </w:rPr>
        <w:tab/>
        <w:t xml:space="preserve">For income tax year 2020, any federal monies received by a taxpayer that is classified as federal pandemic unemployment compensation in the Coronavirus Aid, Relief, and Economic Security Act (CARES Act) must be excluded from South Carolina taxable income.  </w:t>
      </w:r>
      <w:r w:rsidR="00D771F8">
        <w:rPr>
          <w:color w:val="000000" w:themeColor="text1"/>
          <w:u w:color="000000" w:themeColor="text1"/>
        </w:rPr>
        <w:t xml:space="preserve">A taxpayer may file an amended 2020 return to account for the provisions of this joint resolution.  </w:t>
      </w:r>
      <w:r w:rsidRPr="003979AF">
        <w:rPr>
          <w:color w:val="000000" w:themeColor="text1"/>
          <w:u w:color="000000" w:themeColor="text1"/>
        </w:rPr>
        <w:t>Additionally, any such federal monies must be excluded from any applicable income eligibility determination for programs such as Medicaid and Temporary Assistance for Needy Families.</w:t>
      </w:r>
    </w:p>
    <w:p w:rsidR="00206625" w:rsidRPr="003979AF" w:rsidRDefault="00206625" w:rsidP="0020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392A" w:rsidRDefault="00206625" w:rsidP="0020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79AF">
        <w:rPr>
          <w:color w:val="000000" w:themeColor="text1"/>
          <w:u w:color="000000" w:themeColor="text1"/>
        </w:rPr>
        <w:t>SECTION</w:t>
      </w:r>
      <w:r w:rsidRPr="003979AF">
        <w:rPr>
          <w:color w:val="000000" w:themeColor="text1"/>
          <w:u w:color="000000" w:themeColor="text1"/>
        </w:rPr>
        <w:tab/>
        <w:t>2.</w:t>
      </w:r>
      <w:r w:rsidR="000E392A">
        <w:tab/>
        <w:t>This joint resolution takes effect upon approval by the Governor.</w:t>
      </w:r>
    </w:p>
    <w:p w:rsidR="00C91389" w:rsidRDefault="002066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2DF3" w:rsidRDefault="00CB2DF3" w:rsidP="00CB2DF3">
      <w:pPr>
        <w:suppressAutoHyphens/>
      </w:pPr>
    </w:p>
    <w:sectPr w:rsidR="00CB2DF3" w:rsidSect="00CB2D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92A" w:rsidRDefault="000E392A" w:rsidP="009F0C77">
      <w:r>
        <w:separator/>
      </w:r>
    </w:p>
  </w:endnote>
  <w:endnote w:type="continuationSeparator" w:id="0">
    <w:p w:rsidR="000E392A" w:rsidRDefault="000E39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1676FA-1049-403C-B69E-F8C5DC07DDA2}"/>
    <w:embedBold r:id="rId2" w:fontKey="{66F9C2C6-625A-431C-BA0D-5E6CB443C3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62D3F7-F024-463D-8443-0F8F0EEA27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B190DE-F1FE-450B-8BB8-930B9C39BB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389" w:rsidRPr="00CB2DF3" w:rsidRDefault="00CB2DF3" w:rsidP="00CB2D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92A" w:rsidRDefault="000E392A" w:rsidP="009F0C77">
      <w:r>
        <w:separator/>
      </w:r>
    </w:p>
  </w:footnote>
  <w:footnote w:type="continuationSeparator" w:id="0">
    <w:p w:rsidR="000E392A" w:rsidRDefault="000E39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83DG21"/>
    <w:docVar w:name="CoverBillType" w:val="j"/>
    <w:docVar w:name="DocPath" w:val="L:\Council\bills\NBD\11083DG21.DOCX"/>
    <w:docVar w:name="dvBillNumber" w:val="334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E392A"/>
    <w:rsid w:val="00011869"/>
    <w:rsid w:val="00015CD6"/>
    <w:rsid w:val="00027544"/>
    <w:rsid w:val="000E0100"/>
    <w:rsid w:val="000E1785"/>
    <w:rsid w:val="000E392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625"/>
    <w:rsid w:val="002321B6"/>
    <w:rsid w:val="00232912"/>
    <w:rsid w:val="00250967"/>
    <w:rsid w:val="002543C8"/>
    <w:rsid w:val="0025541D"/>
    <w:rsid w:val="00284AAE"/>
    <w:rsid w:val="00293BE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756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1389"/>
    <w:rsid w:val="00C92819"/>
    <w:rsid w:val="00CB2DF3"/>
    <w:rsid w:val="00CC6B7B"/>
    <w:rsid w:val="00CD2089"/>
    <w:rsid w:val="00D45F64"/>
    <w:rsid w:val="00D73A67"/>
    <w:rsid w:val="00D771F8"/>
    <w:rsid w:val="00D970A9"/>
    <w:rsid w:val="00DE34B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C89EE9-023E-4E46-95B4-E22AFC45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E5974-C8C3-4230-B654-00CF54AC6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748</Characters>
  <Application>Microsoft Office Word</Application>
  <DocSecurity>0</DocSecurity>
  <Lines>31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3345 Text of Previous Version (Dec. 9, 2020) - South Carolina Legislature Online</dc:title>
  <dc:creator>Niki Downey</dc:creator>
  <cp:lastModifiedBy>Sade Wilson</cp:lastModifiedBy>
  <cp:revision>2</cp:revision>
  <cp:lastPrinted>2020-12-08T20:13:00Z</cp:lastPrinted>
  <dcterms:created xsi:type="dcterms:W3CDTF">2020-12-12T00:19:00Z</dcterms:created>
  <dcterms:modified xsi:type="dcterms:W3CDTF">2020-12-12T00:19:00Z</dcterms:modified>
</cp:coreProperties>
</file>