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857" w:rsidRDefault="00D72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7A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1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rsidR="007C2BCA">
        <w:noBreakHyphen/>
      </w:r>
      <w:r>
        <w:t>11</w:t>
      </w:r>
      <w:r w:rsidR="007C2BCA">
        <w:noBreakHyphen/>
      </w:r>
      <w:r>
        <w:t>235 SO AS TO PROVIDE THAT THE OWNER OF A DAM WHICH FAILS OR FAILED ON OR AFTER OCTOBER 1, 2015, WHICH HAS A PUBLIC ROAD OR HIGHWAY IN THE STATE HIGHWAY SYSTEM RUNNING ACROSS THE TOP OF IT, MUST PROVIDE WRITTEN NOTIFICATION TO THE STATE DEPARTMENT OF TRANSPORTATION AND THE DEPARTMENT OF HEALTH AND ENVIRONMENTAL CONTROL INDICATING WHETHER OR NOT THE OWNER INTENDS TO REPAIR THE DAM AND THE DATE BY WHICH THE REPAIRS ARE ANTICIPATED TO BE COMPLETED, TO PROVIDE THE TIMELINES IN WHICH THIS NOTIFICATION MUST BE PROVIDED, AND TO AUTHORIZE THE DEPARTMENT OF TRANSPORTATION TO PROCEED UNDER CERTAIN CONDITIONS AND IN A SPECIFIED MANNER WITH THE PROCESS OF REPAIRING THE PUBLIC ROAD OR HIGHWAY, IF THE DAM OWNER INDICATES THE OWNER DOES NOT INTEND TO REPAIR THE DAM.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A11" w:rsidRDefault="00007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A11" w:rsidRDefault="00007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11, Title 49 of the 1976 Code is amended by adding:</w:t>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7C2BCA">
        <w:noBreakHyphen/>
      </w:r>
      <w:r>
        <w:t>11</w:t>
      </w:r>
      <w:r w:rsidR="007C2BCA">
        <w:noBreakHyphen/>
      </w:r>
      <w:r>
        <w:t>235.</w:t>
      </w:r>
      <w:r>
        <w:tab/>
      </w:r>
      <w:r w:rsidRPr="00DB6BD1">
        <w:t>(A)</w:t>
      </w:r>
      <w:r w:rsidRPr="00DB6BD1">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Transportation and the Department of Health and Environmental </w:t>
      </w:r>
      <w:r w:rsidRPr="00DB6BD1">
        <w:lastRenderedPageBreak/>
        <w:t xml:space="preserve">Control within one year after the failure or breach, if the failure or breach occurs after the effective date of this section, indicating whether or not the owner intends to repair the dam to appropriate standards and the date by which the repairs are anticipated to be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  </w:t>
      </w:r>
      <w:r w:rsidRPr="00DB6BD1">
        <w:rPr>
          <w:u w:color="000000" w:themeColor="text1"/>
        </w:rPr>
        <w:t>If the owner fails to give notice, this shall constitute and be construed as a negative intention on the part of the dam owner to fix or repair the dam, in which case the Department of Transportation shall proceed as though a negative response was contained in the notice.</w:t>
      </w:r>
      <w:r w:rsidRPr="00DB6BD1">
        <w:rPr>
          <w:u w:color="000000" w:themeColor="text1"/>
        </w:rPr>
        <w:tab/>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the assistance of the Department of Health and Environmental Control, if necessary, the Department of Transportation shall attempt to inform in writing all such dam owners affected by the provisions of this section of the provisions and requirements of this section requiring action on the owner</w:t>
      </w:r>
      <w:r w:rsidRPr="005D4191">
        <w:t>’</w:t>
      </w:r>
      <w:r>
        <w:t>s part.  Failure to receive such a written communication from the department is not a defense against failure to provide the required notification.</w:t>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BD1">
        <w:tab/>
      </w:r>
      <w:r w:rsidRPr="00DB6BD1">
        <w:rPr>
          <w:u w:color="000000" w:themeColor="text1"/>
        </w:rPr>
        <w:t>(C)</w:t>
      </w:r>
      <w:r w:rsidRPr="00DB6BD1">
        <w:rPr>
          <w:u w:color="000000" w:themeColor="text1"/>
        </w:rPr>
        <w:tab/>
        <w:t>If the dam owner in the notice indicates the owner does not intend to repair the dam, the Department of Transportation shall proceed with the process of repairing the public road or highway if suitable rights of way or easements afford the state or the Department of Transportation the right to do so without the necessity of saving or repairing the dam.</w:t>
      </w:r>
      <w:r w:rsidRPr="00DB6BD1">
        <w:rPr>
          <w:u w:color="000000" w:themeColor="text1"/>
        </w:rPr>
        <w:tab/>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dam owner in the notice indicates that the owner intends to repair the dam and fails to do so by the anticipated date stated in the notice, this shall constitute and be construed as a negative intention on the part of the dam owner to fix or repair the dam, in which case the Department of Transportation shall proceed as though a negative response was contained in the notice.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w:t>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1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5C83" w:rsidRDefault="007C2B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72857" w:rsidRDefault="00D72857" w:rsidP="00D72857">
      <w:pPr>
        <w:suppressAutoHyphens/>
      </w:pPr>
    </w:p>
    <w:sectPr w:rsidR="00D72857" w:rsidSect="00D728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A11" w:rsidRDefault="00007A11" w:rsidP="009F0C77">
      <w:r>
        <w:separator/>
      </w:r>
    </w:p>
  </w:endnote>
  <w:endnote w:type="continuationSeparator" w:id="0">
    <w:p w:rsidR="00007A11" w:rsidRDefault="00007A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3B7A66-5A3F-47B3-AECB-208FDB790D41}"/>
    <w:embedBold r:id="rId2" w:fontKey="{46A36490-9F7F-4F4A-A50C-E5F658E2E9A6}"/>
  </w:font>
  <w:font w:name="Calibri">
    <w:panose1 w:val="020F0502020204030204"/>
    <w:charset w:val="00"/>
    <w:family w:val="swiss"/>
    <w:pitch w:val="variable"/>
    <w:sig w:usb0="E0002EFF" w:usb1="C000247B" w:usb2="00000009" w:usb3="00000000" w:csb0="000001FF" w:csb1="00000000"/>
    <w:embedRegular r:id="rId3" w:fontKey="{DD8B332D-2DC5-481B-B4B0-F600005032F7}"/>
  </w:font>
  <w:font w:name="Segoe UI">
    <w:panose1 w:val="020B0502040204020203"/>
    <w:charset w:val="00"/>
    <w:family w:val="swiss"/>
    <w:pitch w:val="variable"/>
    <w:sig w:usb0="E4002EFF" w:usb1="C000E47F" w:usb2="00000009" w:usb3="00000000" w:csb0="000001FF" w:csb1="00000000"/>
    <w:embedRegular r:id="rId4" w:fontKey="{7CB0F6EA-9266-4C9F-8CFB-BD9BD3EDA58F}"/>
  </w:font>
  <w:font w:name="Cambria">
    <w:panose1 w:val="02040503050406030204"/>
    <w:charset w:val="00"/>
    <w:family w:val="roman"/>
    <w:pitch w:val="variable"/>
    <w:sig w:usb0="E00006FF" w:usb1="420024FF" w:usb2="02000000" w:usb3="00000000" w:csb0="0000019F" w:csb1="00000000"/>
    <w:embedRegular r:id="rId5" w:fontKey="{FE400272-BC11-4AB6-8DC1-DEDAD87CD5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C83" w:rsidRPr="00D72857" w:rsidRDefault="00D72857" w:rsidP="00D72857">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A11" w:rsidRDefault="00007A11" w:rsidP="009F0C77">
      <w:r>
        <w:separator/>
      </w:r>
    </w:p>
  </w:footnote>
  <w:footnote w:type="continuationSeparator" w:id="0">
    <w:p w:rsidR="00007A11" w:rsidRDefault="00007A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2SD21"/>
    <w:docVar w:name="CoverBillType" w:val="b"/>
    <w:docVar w:name="DocPath" w:val="L:\Council\bills\NBD\11132SD21.DOCX"/>
    <w:docVar w:name="dvBillNumber" w:val="3601"/>
    <w:docVar w:name="dvBillNumberPrefix" w:val="H. "/>
    <w:docVar w:name="dvOriginalBody" w:val="House"/>
    <w:docVar w:name="dvSteno" w:val="NBD"/>
    <w:docVar w:name="NameofBody" w:val="h"/>
    <w:docVar w:name="vGroup2" w:val="Council"/>
  </w:docVars>
  <w:rsids>
    <w:rsidRoot w:val="00007A11"/>
    <w:rsid w:val="00007A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D43"/>
    <w:rsid w:val="00577C6C"/>
    <w:rsid w:val="005A62FE"/>
    <w:rsid w:val="005C2FE2"/>
    <w:rsid w:val="005D4191"/>
    <w:rsid w:val="005E2BC9"/>
    <w:rsid w:val="00605102"/>
    <w:rsid w:val="006215AA"/>
    <w:rsid w:val="0068217B"/>
    <w:rsid w:val="006913C9"/>
    <w:rsid w:val="0069470D"/>
    <w:rsid w:val="006D58AA"/>
    <w:rsid w:val="00734F00"/>
    <w:rsid w:val="00736959"/>
    <w:rsid w:val="007A70AE"/>
    <w:rsid w:val="007C2BC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2857"/>
    <w:rsid w:val="00D73A67"/>
    <w:rsid w:val="00D970A9"/>
    <w:rsid w:val="00DF3845"/>
    <w:rsid w:val="00E41911"/>
    <w:rsid w:val="00E44B57"/>
    <w:rsid w:val="00E92EEF"/>
    <w:rsid w:val="00E95C8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2A5C9-E841-4496-83CA-BBFD2B5B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B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B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5B49C-60DA-4A66-AF59-500568929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685</Words>
  <Characters>3260</Characters>
  <Application>Microsoft Office Word</Application>
  <DocSecurity>0</DocSecurity>
  <Lines>86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3601 Text of Previous Version (Jan. 12, 2021) - South Carolina Legislature Online</dc:title>
  <dc:creator>Niki Downey</dc:creator>
  <cp:lastModifiedBy>S Wilson</cp:lastModifiedBy>
  <cp:revision>2</cp:revision>
  <cp:lastPrinted>2021-01-07T14:01:00Z</cp:lastPrinted>
  <dcterms:created xsi:type="dcterms:W3CDTF">2021-01-12T18:58:00Z</dcterms:created>
  <dcterms:modified xsi:type="dcterms:W3CDTF">2021-01-12T18:58:00Z</dcterms:modified>
</cp:coreProperties>
</file>