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86" w:rsidRDefault="00AC75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7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BF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20" w:rsidRPr="00715673" w:rsidRDefault="002B1C20" w:rsidP="002B1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5673">
        <w:rPr>
          <w:color w:val="000000" w:themeColor="text1"/>
          <w:u w:color="000000" w:themeColor="text1"/>
        </w:rPr>
        <w:t>TO ADDRESS A FUNDIN</w:t>
      </w:r>
      <w:r w:rsidRPr="00715673">
        <w:rPr>
          <w:color w:val="000000" w:themeColor="text1"/>
        </w:rPr>
        <w:t>G SHORTFALL FOR THE PUBLIC CHARTER SCHOOL DISTRICT AS A RESULT OF THE GENERAL ASSEMBLY ENACTING ACT 135 OF 2020 DUE TO FINANCIAL UNCERTAINTIES CAUSED BY THE COVID</w:t>
      </w:r>
      <w:r w:rsidRPr="00715673">
        <w:rPr>
          <w:color w:val="000000" w:themeColor="text1"/>
        </w:rPr>
        <w:noBreakHyphen/>
        <w:t>19 VIRUS, BY APPROPRIATING NINE MILLION DOLLARS TO THE DEPARTMENT OF EDUCATION FOR DISTRIBUTION TO THE PUBLIC CHARTER SCHOOL DISTRICT FOR PER PUPIL FUNDING FOR THE 2020</w:t>
      </w:r>
      <w:r w:rsidRPr="00715673">
        <w:rPr>
          <w:color w:val="000000" w:themeColor="text1"/>
        </w:rPr>
        <w:noBreakHyphen/>
        <w:t>2021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1BF1" w:rsidRDefault="00A31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E96" w:rsidRPr="009748DB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  <w:t>1.</w:t>
      </w:r>
      <w:r w:rsidRPr="009748DB">
        <w:rPr>
          <w:color w:val="000000" w:themeColor="text1"/>
          <w:u w:color="000000" w:themeColor="text1"/>
        </w:rPr>
        <w:tab/>
        <w:t>From the 2018</w:t>
      </w:r>
      <w:r>
        <w:rPr>
          <w:color w:val="000000" w:themeColor="text1"/>
          <w:u w:color="000000" w:themeColor="text1"/>
        </w:rPr>
        <w:noBreakHyphen/>
      </w:r>
      <w:r w:rsidRPr="009748DB">
        <w:rPr>
          <w:color w:val="000000" w:themeColor="text1"/>
          <w:u w:color="000000" w:themeColor="text1"/>
        </w:rPr>
        <w:t>2019 Contingency Reserve Fund, there is appropriated $9,000,000 to the Department of Education for distribution to the Public Charter School District for per pupil funding</w:t>
      </w:r>
      <w:r w:rsidR="002B1C20">
        <w:rPr>
          <w:color w:val="000000" w:themeColor="text1"/>
          <w:u w:color="000000" w:themeColor="text1"/>
        </w:rPr>
        <w:t xml:space="preserve"> </w:t>
      </w:r>
      <w:r w:rsidR="002B1C20" w:rsidRPr="00C3523A">
        <w:rPr>
          <w:color w:val="000000" w:themeColor="text1"/>
          <w:u w:color="000000" w:themeColor="text1"/>
        </w:rPr>
        <w:t>in accordance with Act 91 o</w:t>
      </w:r>
      <w:r w:rsidR="002B1C20">
        <w:rPr>
          <w:color w:val="000000" w:themeColor="text1"/>
          <w:u w:color="000000" w:themeColor="text1"/>
        </w:rPr>
        <w:t>f 2019, Part 1.B. Proviso 1.A.50.</w:t>
      </w:r>
    </w:p>
    <w:p w:rsidR="00316E96" w:rsidRPr="009748DB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BF1" w:rsidRDefault="00316E96" w:rsidP="00316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48DB">
        <w:rPr>
          <w:color w:val="000000" w:themeColor="text1"/>
          <w:u w:color="000000" w:themeColor="text1"/>
        </w:rPr>
        <w:t>SECTION</w:t>
      </w:r>
      <w:r w:rsidRPr="009748DB">
        <w:rPr>
          <w:color w:val="000000" w:themeColor="text1"/>
          <w:u w:color="000000" w:themeColor="text1"/>
        </w:rPr>
        <w:tab/>
        <w:t>2</w:t>
      </w:r>
      <w:r w:rsidR="00A31BF1">
        <w:t>.</w:t>
      </w:r>
      <w:r w:rsidR="00A31BF1">
        <w:tab/>
        <w:t>This joint resolution takes effect upon approval by the Governor.</w:t>
      </w:r>
    </w:p>
    <w:p w:rsidR="00212A6D" w:rsidRDefault="00316E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7586" w:rsidRDefault="00AC7586" w:rsidP="00AC7586">
      <w:pPr>
        <w:suppressAutoHyphens/>
      </w:pPr>
    </w:p>
    <w:sectPr w:rsidR="00AC7586" w:rsidSect="00AC75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BF1" w:rsidRDefault="00A31BF1" w:rsidP="009F0C77">
      <w:r>
        <w:separator/>
      </w:r>
    </w:p>
  </w:endnote>
  <w:endnote w:type="continuationSeparator" w:id="0">
    <w:p w:rsidR="00A31BF1" w:rsidRDefault="00A31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7990A3-9331-4055-A97F-105AA06A82BA}"/>
    <w:embedBold r:id="rId2" w:fontKey="{D5555DA4-E5DC-4774-918C-DB30D964807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F7687D-A868-44A6-AEC8-DFF93CD61C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E93E9E-B0E3-436C-8686-61EB84F86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FD96AC-394F-4397-9ECF-E5839DFEA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A6D" w:rsidRPr="00AC7586" w:rsidRDefault="00AC7586" w:rsidP="00AC75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BF1" w:rsidRDefault="00A31BF1" w:rsidP="009F0C77">
      <w:r>
        <w:separator/>
      </w:r>
    </w:p>
  </w:footnote>
  <w:footnote w:type="continuationSeparator" w:id="0">
    <w:p w:rsidR="00A31BF1" w:rsidRDefault="00A31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0DG21"/>
    <w:docVar w:name="CoverBillType" w:val="j"/>
    <w:docVar w:name="DocPath" w:val="L:\Council\bills\NBD\11140DG21.DOCX"/>
    <w:docVar w:name="dvBillNumber" w:val="36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31BF1"/>
    <w:rsid w:val="00011869"/>
    <w:rsid w:val="00015CD6"/>
    <w:rsid w:val="0003787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A6D"/>
    <w:rsid w:val="002321B6"/>
    <w:rsid w:val="00232912"/>
    <w:rsid w:val="00250967"/>
    <w:rsid w:val="002543C8"/>
    <w:rsid w:val="0025541D"/>
    <w:rsid w:val="00284AAE"/>
    <w:rsid w:val="002A57F1"/>
    <w:rsid w:val="002B1C20"/>
    <w:rsid w:val="002E5912"/>
    <w:rsid w:val="00301B21"/>
    <w:rsid w:val="00316E9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47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BF1"/>
    <w:rsid w:val="00A41684"/>
    <w:rsid w:val="00A64E80"/>
    <w:rsid w:val="00A72BCD"/>
    <w:rsid w:val="00A741D9"/>
    <w:rsid w:val="00A833AB"/>
    <w:rsid w:val="00A9741D"/>
    <w:rsid w:val="00AC34A2"/>
    <w:rsid w:val="00AC7586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C8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BD9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5423C-2686-4F8C-80A6-543992B6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7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7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F1F11-97A6-4F44-9D5D-BEE32FD07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676</Characters>
  <Application>Microsoft Office Word</Application>
  <DocSecurity>0</DocSecurity>
  <Lines>31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3608 Text of Previous Version (Jan. 12, 2021) - South Carolina Legislature Online</dc:title>
  <dc:creator>Niki Downey</dc:creator>
  <cp:lastModifiedBy>S Wilson</cp:lastModifiedBy>
  <cp:revision>2</cp:revision>
  <cp:lastPrinted>2021-01-12T16:20:00Z</cp:lastPrinted>
  <dcterms:created xsi:type="dcterms:W3CDTF">2021-01-12T19:02:00Z</dcterms:created>
  <dcterms:modified xsi:type="dcterms:W3CDTF">2021-01-12T19:02:00Z</dcterms:modified>
</cp:coreProperties>
</file>