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B91" w:rsidRDefault="00DE5B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F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1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043A8E">
        <w:noBreakHyphen/>
      </w:r>
      <w:r>
        <w:t>1</w:t>
      </w:r>
      <w:r w:rsidR="00043A8E">
        <w:noBreakHyphen/>
      </w:r>
      <w:r>
        <w:t>250 SO AS TO PROVIDE IT IS UNLAWFUL FOR A LAW ENFORCEMENT OFFICER OR PARAMEDIC TO INJECT KETAMINE INTO A CRIMINAL SUSPECT AS A MEANS TO INCAPACITATE HIM.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7F55" w:rsidRDefault="00547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3A8E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F55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043A8E" w:rsidRDefault="00043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4B8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23</w:t>
      </w:r>
      <w:r w:rsidR="00043A8E">
        <w:noBreakHyphen/>
      </w:r>
      <w:r>
        <w:t>1</w:t>
      </w:r>
      <w:r w:rsidR="00043A8E">
        <w:noBreakHyphen/>
      </w:r>
      <w:r>
        <w:t>250.</w:t>
      </w:r>
      <w:r>
        <w:tab/>
        <w:t>It is unlawful for a law enforcement officer or a paramedic to inject the drug ketamine into a criminal suspect as a means to incapacitate him.”</w:t>
      </w:r>
    </w:p>
    <w:p w:rsidR="006014B8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F55" w:rsidRDefault="006014B8" w:rsidP="00601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86356" w:rsidRDefault="00043A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B91" w:rsidRDefault="00DE5B91" w:rsidP="00DE5B91">
      <w:pPr>
        <w:suppressAutoHyphens/>
      </w:pPr>
    </w:p>
    <w:sectPr w:rsidR="00DE5B91" w:rsidSect="00DE5B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F55" w:rsidRDefault="00547F55" w:rsidP="009F0C77">
      <w:r>
        <w:separator/>
      </w:r>
    </w:p>
  </w:endnote>
  <w:endnote w:type="continuationSeparator" w:id="0">
    <w:p w:rsidR="00547F55" w:rsidRDefault="00547F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22541D-B919-4839-BCAA-71F0A8D94B26}"/>
    <w:embedBold r:id="rId2" w:fontKey="{AD09B795-F1A4-4A40-953D-C40C2A9EF5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A77350-462D-4792-96F2-D59DCE6021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AA0FE9-F307-4AE2-8AAF-D7F55CD739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E5A9E0-2BB9-438C-9F5E-6F5639F6B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356" w:rsidRPr="00DE5B91" w:rsidRDefault="00DE5B91" w:rsidP="00DE5B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F55" w:rsidRDefault="00547F55" w:rsidP="009F0C77">
      <w:r>
        <w:separator/>
      </w:r>
    </w:p>
  </w:footnote>
  <w:footnote w:type="continuationSeparator" w:id="0">
    <w:p w:rsidR="00547F55" w:rsidRDefault="00547F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72CM21"/>
    <w:docVar w:name="CoverBillType" w:val="b"/>
    <w:docVar w:name="DocPath" w:val="L:\Council\bills\GT\5972CM21.DOCX"/>
    <w:docVar w:name="dvBillNumber" w:val="36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47F55"/>
    <w:rsid w:val="00011869"/>
    <w:rsid w:val="00015CD6"/>
    <w:rsid w:val="00043A8E"/>
    <w:rsid w:val="000E0100"/>
    <w:rsid w:val="000E1785"/>
    <w:rsid w:val="000F40FA"/>
    <w:rsid w:val="000F796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F55"/>
    <w:rsid w:val="00556EBF"/>
    <w:rsid w:val="00577C6C"/>
    <w:rsid w:val="005A62FE"/>
    <w:rsid w:val="005C2FE2"/>
    <w:rsid w:val="005E2BC9"/>
    <w:rsid w:val="006014B8"/>
    <w:rsid w:val="00605102"/>
    <w:rsid w:val="006215AA"/>
    <w:rsid w:val="006913C9"/>
    <w:rsid w:val="0069470D"/>
    <w:rsid w:val="006D3D0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C41"/>
    <w:rsid w:val="00C74E9D"/>
    <w:rsid w:val="00C826DD"/>
    <w:rsid w:val="00C82FD3"/>
    <w:rsid w:val="00C92819"/>
    <w:rsid w:val="00CC6B7B"/>
    <w:rsid w:val="00CD2089"/>
    <w:rsid w:val="00D73A67"/>
    <w:rsid w:val="00D86356"/>
    <w:rsid w:val="00D970A9"/>
    <w:rsid w:val="00DE5B9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12DA7-746F-406F-8707-84558D5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D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7A7EF-D98C-4953-8AF1-234D0AE3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504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3687 Text of Previous Version (Jan. 14, 2021) - South Carolina Legislature Online</dc:title>
  <dc:creator>Gwen Thurmond</dc:creator>
  <cp:lastModifiedBy>S Wilson</cp:lastModifiedBy>
  <cp:revision>2</cp:revision>
  <cp:lastPrinted>2021-01-08T18:53:00Z</cp:lastPrinted>
  <dcterms:created xsi:type="dcterms:W3CDTF">2021-01-14T15:42:00Z</dcterms:created>
  <dcterms:modified xsi:type="dcterms:W3CDTF">2021-01-14T15:42:00Z</dcterms:modified>
</cp:coreProperties>
</file>