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AA2" w:rsidRDefault="002C4AA2" w:rsidP="0054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478B6" w:rsidRDefault="005478B6" w:rsidP="0054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78B6" w:rsidRDefault="005478B6" w:rsidP="0054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78B6" w:rsidRDefault="005478B6" w:rsidP="0054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78B6" w:rsidRDefault="005478B6" w:rsidP="0054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78B6" w:rsidRDefault="005478B6" w:rsidP="0054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78B6" w:rsidRDefault="005478B6" w:rsidP="0054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4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389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7E88" w:rsidP="002C4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38</w:t>
      </w:r>
      <w:r w:rsidR="00510C6B">
        <w:noBreakHyphen/>
      </w:r>
      <w:r>
        <w:t>71</w:t>
      </w:r>
      <w:r w:rsidR="00510C6B">
        <w:noBreakHyphen/>
      </w:r>
      <w:r>
        <w:t>144 SO AS TO PROVIDE DEFINITIONS AND THAT NO HEALTH BENEFIT PLAN MAY REQUIRE AN INSURED TO FAIL TO SUCCESSFULLY RESPOND TO A DRUG OR DRUGS FOR STAGE FOUR ADVANCED, METASTATIC CANCER PRIOR TO THE APPROVAL OF A DRUG PRESCRIBED BY HIS OR HER PHYSICIAN.</w:t>
      </w:r>
      <w:bookmarkStart w:id="4" w:name="titleend"/>
      <w:bookmarkEnd w:id="4"/>
    </w:p>
    <w:p w:rsidR="00DD7E88" w:rsidRDefault="00DD7E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892" w:rsidRDefault="000E38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E3892" w:rsidRDefault="000E38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7E88" w:rsidRPr="006C028C" w:rsidRDefault="00DD7E88" w:rsidP="00DD7E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C028C">
        <w:rPr>
          <w:color w:val="000000" w:themeColor="text1"/>
          <w:u w:color="000000" w:themeColor="text1"/>
        </w:rPr>
        <w:t>SECTION</w:t>
      </w:r>
      <w:r w:rsidR="00DC2188">
        <w:rPr>
          <w:color w:val="000000" w:themeColor="text1"/>
          <w:u w:color="000000" w:themeColor="text1"/>
        </w:rPr>
        <w:tab/>
      </w:r>
      <w:r w:rsidRPr="006C028C">
        <w:rPr>
          <w:color w:val="000000" w:themeColor="text1"/>
          <w:u w:color="000000" w:themeColor="text1"/>
        </w:rPr>
        <w:t>1.</w:t>
      </w:r>
      <w:r w:rsidR="00DC2188">
        <w:rPr>
          <w:color w:val="000000" w:themeColor="text1"/>
          <w:u w:color="000000" w:themeColor="text1"/>
        </w:rPr>
        <w:tab/>
      </w:r>
      <w:r w:rsidRPr="006C028C">
        <w:rPr>
          <w:color w:val="000000" w:themeColor="text1"/>
          <w:u w:color="000000" w:themeColor="text1"/>
        </w:rPr>
        <w:t>Article 1, Chapter 71, Title 38 of the 1976 Code is amended by adding:</w:t>
      </w:r>
    </w:p>
    <w:p w:rsidR="00DD7E88" w:rsidRPr="006C028C" w:rsidRDefault="00DD7E88" w:rsidP="00DD7E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7E88" w:rsidRPr="006C028C" w:rsidRDefault="00DD7E88" w:rsidP="00DD7E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“Section </w:t>
      </w:r>
      <w:r w:rsidRPr="006C028C">
        <w:rPr>
          <w:color w:val="000000" w:themeColor="text1"/>
          <w:u w:color="000000" w:themeColor="text1"/>
        </w:rPr>
        <w:t>38</w:t>
      </w:r>
      <w:r w:rsidR="00510C6B">
        <w:rPr>
          <w:color w:val="000000" w:themeColor="text1"/>
          <w:u w:color="000000" w:themeColor="text1"/>
        </w:rPr>
        <w:noBreakHyphen/>
      </w:r>
      <w:r w:rsidRPr="006C028C">
        <w:rPr>
          <w:color w:val="000000" w:themeColor="text1"/>
          <w:u w:color="000000" w:themeColor="text1"/>
        </w:rPr>
        <w:t>71</w:t>
      </w:r>
      <w:r w:rsidR="00510C6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144.</w:t>
      </w:r>
      <w:r>
        <w:rPr>
          <w:color w:val="000000" w:themeColor="text1"/>
          <w:u w:color="000000" w:themeColor="text1"/>
        </w:rPr>
        <w:tab/>
      </w:r>
      <w:r w:rsidRPr="006C028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6C028C">
        <w:rPr>
          <w:color w:val="000000" w:themeColor="text1"/>
          <w:u w:color="000000" w:themeColor="text1"/>
        </w:rPr>
        <w:t>For purposes of this section:</w:t>
      </w:r>
    </w:p>
    <w:p w:rsidR="00DD7E88" w:rsidRPr="006C028C" w:rsidRDefault="00DD7E88" w:rsidP="00DD7E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C028C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510C6B" w:rsidRPr="00510C6B">
        <w:rPr>
          <w:color w:val="000000" w:themeColor="text1"/>
          <w:u w:color="000000" w:themeColor="text1"/>
        </w:rPr>
        <w:t>‘</w:t>
      </w:r>
      <w:r w:rsidR="003548FE" w:rsidRPr="006C028C">
        <w:rPr>
          <w:color w:val="000000" w:themeColor="text1"/>
          <w:u w:color="000000" w:themeColor="text1"/>
        </w:rPr>
        <w:t>Health</w:t>
      </w:r>
      <w:r w:rsidRPr="006C028C">
        <w:rPr>
          <w:color w:val="000000" w:themeColor="text1"/>
          <w:u w:color="000000" w:themeColor="text1"/>
        </w:rPr>
        <w:t xml:space="preserve"> benefit plan</w:t>
      </w:r>
      <w:r w:rsidR="00510C6B" w:rsidRPr="00510C6B">
        <w:rPr>
          <w:color w:val="000000" w:themeColor="text1"/>
          <w:u w:color="000000" w:themeColor="text1"/>
        </w:rPr>
        <w:t>’</w:t>
      </w:r>
      <w:r w:rsidRPr="006C028C">
        <w:rPr>
          <w:color w:val="000000" w:themeColor="text1"/>
          <w:u w:color="000000" w:themeColor="text1"/>
        </w:rPr>
        <w:t xml:space="preserve"> means all individual and group health insurance policies and health maintenance organizations, to include the State Health Plan.</w:t>
      </w:r>
    </w:p>
    <w:p w:rsidR="00DD7E88" w:rsidRPr="006C028C" w:rsidRDefault="00DD7E88" w:rsidP="00DD7E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C028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510C6B" w:rsidRPr="00510C6B">
        <w:rPr>
          <w:color w:val="000000" w:themeColor="text1"/>
          <w:u w:color="000000" w:themeColor="text1"/>
        </w:rPr>
        <w:t>‘</w:t>
      </w:r>
      <w:r w:rsidR="003548FE" w:rsidRPr="006C028C">
        <w:rPr>
          <w:color w:val="000000" w:themeColor="text1"/>
          <w:u w:color="000000" w:themeColor="text1"/>
        </w:rPr>
        <w:t>Stage</w:t>
      </w:r>
      <w:r w:rsidRPr="006C028C">
        <w:rPr>
          <w:color w:val="000000" w:themeColor="text1"/>
          <w:u w:color="000000" w:themeColor="text1"/>
        </w:rPr>
        <w:t xml:space="preserve"> four advanced, metastatic cancer</w:t>
      </w:r>
      <w:r w:rsidR="00510C6B" w:rsidRPr="00510C6B">
        <w:rPr>
          <w:color w:val="000000" w:themeColor="text1"/>
          <w:u w:color="000000" w:themeColor="text1"/>
        </w:rPr>
        <w:t>’</w:t>
      </w:r>
      <w:r w:rsidRPr="006C028C">
        <w:rPr>
          <w:color w:val="000000" w:themeColor="text1"/>
          <w:u w:color="000000" w:themeColor="text1"/>
        </w:rPr>
        <w:t xml:space="preserve"> means cancer that has spread from the primary or original site of the cancer to nearby tissues, lymph nodes, or other areas or parts of the body.</w:t>
      </w:r>
    </w:p>
    <w:p w:rsidR="00DD7E88" w:rsidRPr="006C028C" w:rsidRDefault="00DD7E88" w:rsidP="00DD7E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6C028C">
        <w:rPr>
          <w:color w:val="000000" w:themeColor="text1"/>
          <w:u w:color="000000" w:themeColor="text1"/>
        </w:rPr>
        <w:t xml:space="preserve">No health benefit plan issued, delivered, or renewed in this State that, as a provision of hospital, medical, or surgical services, directly or indirectly covers the treatment of stage four advanced, metastatic cancer may limit or exclude coverage for a drug approved by the United States Food and Drug Administration by mandating that the insured must first be required to fail to respond </w:t>
      </w:r>
      <w:r w:rsidR="006E5750" w:rsidRPr="006C028C">
        <w:rPr>
          <w:color w:val="000000" w:themeColor="text1"/>
          <w:u w:color="000000" w:themeColor="text1"/>
        </w:rPr>
        <w:t>successfully</w:t>
      </w:r>
      <w:r w:rsidR="006E5750">
        <w:rPr>
          <w:color w:val="000000" w:themeColor="text1"/>
          <w:u w:color="000000" w:themeColor="text1"/>
        </w:rPr>
        <w:t xml:space="preserve"> </w:t>
      </w:r>
      <w:r w:rsidRPr="006C028C">
        <w:rPr>
          <w:color w:val="000000" w:themeColor="text1"/>
          <w:u w:color="000000" w:themeColor="text1"/>
        </w:rPr>
        <w:t xml:space="preserve">to a different drug or drugs or prove a history of failure of such drug or drugs; provided, however, that the use of such drug or drugs is consistent with best practices for the treatment of stage four </w:t>
      </w:r>
      <w:r w:rsidRPr="006C028C">
        <w:rPr>
          <w:color w:val="000000" w:themeColor="text1"/>
          <w:u w:color="000000" w:themeColor="text1"/>
        </w:rPr>
        <w:lastRenderedPageBreak/>
        <w:t xml:space="preserve">advanced, metastatic </w:t>
      </w:r>
      <w:r w:rsidR="00A64A7E">
        <w:rPr>
          <w:color w:val="000000" w:themeColor="text1"/>
          <w:u w:color="000000" w:themeColor="text1"/>
        </w:rPr>
        <w:t>cancer and is supported by peer-</w:t>
      </w:r>
      <w:r w:rsidRPr="006C028C">
        <w:rPr>
          <w:color w:val="000000" w:themeColor="text1"/>
          <w:u w:color="000000" w:themeColor="text1"/>
        </w:rPr>
        <w:t>reviewed literature.</w:t>
      </w:r>
      <w:r>
        <w:rPr>
          <w:color w:val="000000" w:themeColor="text1"/>
          <w:u w:color="000000" w:themeColor="text1"/>
        </w:rPr>
        <w:t>”</w:t>
      </w:r>
    </w:p>
    <w:p w:rsidR="00DD7E88" w:rsidRPr="006C028C" w:rsidRDefault="00DD7E88" w:rsidP="00DD7E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7E88" w:rsidRPr="006C028C" w:rsidRDefault="00DD7E88" w:rsidP="00DD7E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C028C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C028C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6C028C">
        <w:rPr>
          <w:color w:val="000000" w:themeColor="text1"/>
          <w:u w:color="000000" w:themeColor="text1"/>
        </w:rPr>
        <w:t>This act takes effect upon approval by the Governor, and applies to health insurance plans issued, renewed, delivered, or entered into on or after the effective date of this act.</w:t>
      </w:r>
    </w:p>
    <w:p w:rsidR="002942BB" w:rsidRDefault="00510C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C4AA2" w:rsidRDefault="002C4AA2" w:rsidP="002C4AA2">
      <w:pPr>
        <w:suppressAutoHyphens/>
      </w:pPr>
    </w:p>
    <w:sectPr w:rsidR="002C4AA2" w:rsidSect="002C4A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3892" w:rsidRDefault="000E3892" w:rsidP="009F0C77">
      <w:r>
        <w:separator/>
      </w:r>
    </w:p>
  </w:endnote>
  <w:endnote w:type="continuationSeparator" w:id="0">
    <w:p w:rsidR="000E3892" w:rsidRDefault="000E38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4B6C92-1841-4B39-8D3B-FA9F86EFD702}"/>
    <w:embedBold r:id="rId2" w:fontKey="{6541D3F5-2657-49EB-BAE4-736C5101F4D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F4151FF-7E01-4352-B47A-4579A23D2AE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56359F9-A609-4D8C-BC4D-58A5C6E443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2517542-274F-42A9-A82B-2888E10E3B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42BB" w:rsidRPr="002C4AA2" w:rsidRDefault="002C4AA2" w:rsidP="002C4A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3892" w:rsidRDefault="000E3892" w:rsidP="009F0C77">
      <w:r>
        <w:separator/>
      </w:r>
    </w:p>
  </w:footnote>
  <w:footnote w:type="continuationSeparator" w:id="0">
    <w:p w:rsidR="000E3892" w:rsidRDefault="000E38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49PH21"/>
    <w:docVar w:name="CoverBillType" w:val="b"/>
    <w:docVar w:name="DocPath" w:val="L:\Council\bills\JN\3349PH21.DOCX"/>
    <w:docVar w:name="dvBillNumber" w:val="3775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0E3892"/>
    <w:rsid w:val="00011869"/>
    <w:rsid w:val="00015CD6"/>
    <w:rsid w:val="000E0100"/>
    <w:rsid w:val="000E1785"/>
    <w:rsid w:val="000E3892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42BB"/>
    <w:rsid w:val="002C4AA2"/>
    <w:rsid w:val="002E5912"/>
    <w:rsid w:val="00301B21"/>
    <w:rsid w:val="00325348"/>
    <w:rsid w:val="0032732C"/>
    <w:rsid w:val="00336AD0"/>
    <w:rsid w:val="003548FE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0C6B"/>
    <w:rsid w:val="005273C6"/>
    <w:rsid w:val="00530A69"/>
    <w:rsid w:val="00545593"/>
    <w:rsid w:val="005478B6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5750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A7E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627B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2188"/>
    <w:rsid w:val="00DD7E88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601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8655D5-9C00-4BC6-80E2-100183866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0C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C6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CA253-D5B2-4BFF-AD7A-B2E86D789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1472</Characters>
  <Application>Microsoft Office Word</Application>
  <DocSecurity>0</DocSecurity>
  <Lines>48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3775 Text of Previous Version (Jan. 28, 2021) - South Carolina Legislature Online</dc:title>
  <dc:creator>Julie Newboult</dc:creator>
  <cp:lastModifiedBy>S Wilson</cp:lastModifiedBy>
  <cp:revision>2</cp:revision>
  <cp:lastPrinted>2021-01-25T21:41:00Z</cp:lastPrinted>
  <dcterms:created xsi:type="dcterms:W3CDTF">2021-01-28T16:39:00Z</dcterms:created>
  <dcterms:modified xsi:type="dcterms:W3CDTF">2021-01-28T16:39:00Z</dcterms:modified>
</cp:coreProperties>
</file>