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85A" w:rsidRDefault="00B8385A"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F1C43" w:rsidRDefault="009F1C43"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C43" w:rsidRDefault="009F1C43"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C43" w:rsidRDefault="009F1C43"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C43" w:rsidRDefault="009F1C43"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C43" w:rsidRDefault="009F1C43"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C43" w:rsidRDefault="009F1C43" w:rsidP="009F1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3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59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0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w:t>
      </w:r>
      <w:r w:rsidR="00971E58">
        <w:noBreakHyphen/>
      </w:r>
      <w:r>
        <w:t>7</w:t>
      </w:r>
      <w:r w:rsidR="00971E58">
        <w:noBreakHyphen/>
      </w:r>
      <w:r>
        <w:t xml:space="preserve">920, CODE OF LAWS OF SOUTH CAROLINA, 1976, RELATING TO THE MEMBERSHIP OF THE COMMISSION ON PROSECUTION COORDINATION, SO AS TO ADD THE ATTORNEY GENERAL FOR THE TERM FOR WHICH HE IS ELECTED </w:t>
      </w:r>
      <w:r w:rsidR="00955420">
        <w:t xml:space="preserve">OR HIS DESIGNEE </w:t>
      </w:r>
      <w:r>
        <w:t>TO THE MEMBERSHIP OF THE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5934" w:rsidRDefault="002E59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5934" w:rsidRDefault="002E59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934" w:rsidRDefault="002E59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0A6D">
        <w:t>Section 1</w:t>
      </w:r>
      <w:r w:rsidR="00971E58">
        <w:noBreakHyphen/>
      </w:r>
      <w:r w:rsidR="007F0A6D">
        <w:t>7</w:t>
      </w:r>
      <w:r w:rsidR="00971E58">
        <w:noBreakHyphen/>
      </w:r>
      <w:r w:rsidR="007F0A6D">
        <w:t>920 of the 1976 Code is amended to read:</w:t>
      </w:r>
    </w:p>
    <w:p w:rsidR="007F0A6D" w:rsidRDefault="007F0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A6D" w:rsidRDefault="007F0A6D" w:rsidP="007F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971E58">
        <w:noBreakHyphen/>
      </w:r>
      <w:r>
        <w:t>7</w:t>
      </w:r>
      <w:r w:rsidR="00971E58">
        <w:noBreakHyphen/>
      </w:r>
      <w:r>
        <w:t>920.</w:t>
      </w:r>
      <w:r w:rsidRPr="006F1300">
        <w:tab/>
        <w:t>The commission is composed of the following persons for terms as indicated:</w:t>
      </w:r>
    </w:p>
    <w:p w:rsidR="007F0A6D" w:rsidRDefault="007F0A6D" w:rsidP="007F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1300">
        <w:tab/>
        <w:t>(1)</w:t>
      </w:r>
      <w:r>
        <w:tab/>
      </w:r>
      <w:r w:rsidRPr="006F1300">
        <w:t>the Chairmen of the Senate and House Judiciary Committees for the terms for which they are elected or their legislative designees;</w:t>
      </w:r>
    </w:p>
    <w:p w:rsidR="007F0A6D" w:rsidRPr="007F0A6D" w:rsidRDefault="007F0A6D" w:rsidP="007F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F1300">
        <w:tab/>
        <w:t>(2)</w:t>
      </w:r>
      <w:r>
        <w:tab/>
      </w:r>
      <w:r w:rsidR="00E11080">
        <w:rPr>
          <w:u w:val="single"/>
        </w:rPr>
        <w:t>t</w:t>
      </w:r>
      <w:r>
        <w:rPr>
          <w:u w:val="single"/>
        </w:rPr>
        <w:t>he Attorney General for th</w:t>
      </w:r>
      <w:r w:rsidR="00955420">
        <w:rPr>
          <w:u w:val="single"/>
        </w:rPr>
        <w:t>e term for which he is elected</w:t>
      </w:r>
      <w:r>
        <w:rPr>
          <w:u w:val="single"/>
        </w:rPr>
        <w:t xml:space="preserve"> or his designee;</w:t>
      </w:r>
    </w:p>
    <w:p w:rsidR="007F0A6D" w:rsidRDefault="007F0A6D" w:rsidP="007F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tab/>
      </w:r>
      <w:r w:rsidRPr="006F1300">
        <w:t>the Chief of the South Carolina Law Enforcement Division for the term for which he is appointed;</w:t>
      </w:r>
    </w:p>
    <w:p w:rsidR="007F0A6D" w:rsidRDefault="007F0A6D" w:rsidP="007F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0A6D">
        <w:rPr>
          <w:strike/>
        </w:rPr>
        <w:t>(3)</w:t>
      </w:r>
      <w:r>
        <w:rPr>
          <w:u w:val="single"/>
        </w:rPr>
        <w:t>(4)</w:t>
      </w:r>
      <w:r>
        <w:tab/>
      </w:r>
      <w:r w:rsidRPr="006F1300">
        <w:t>the Director of the Department of Public Safety shall serve during the term for which he is appointed;</w:t>
      </w:r>
    </w:p>
    <w:p w:rsidR="007F0A6D" w:rsidRDefault="007F0A6D" w:rsidP="007F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0A6D">
        <w:rPr>
          <w:strike/>
        </w:rPr>
        <w:t>(4)</w:t>
      </w:r>
      <w:r>
        <w:rPr>
          <w:u w:val="single"/>
        </w:rPr>
        <w:t>(5)</w:t>
      </w:r>
      <w:r>
        <w:tab/>
      </w:r>
      <w:r w:rsidRPr="006F1300">
        <w:t xml:space="preserve">a </w:t>
      </w:r>
      <w:r w:rsidR="00FE37C1">
        <w:t>D</w:t>
      </w:r>
      <w:r w:rsidRPr="006F1300">
        <w:t>irector of a Judicial Circuit Pretrial Intervention Program appointed by the Governor for a term of two years;</w:t>
      </w:r>
    </w:p>
    <w:p w:rsidR="007F0A6D" w:rsidRDefault="007F0A6D" w:rsidP="007F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0A6D">
        <w:rPr>
          <w:strike/>
        </w:rPr>
        <w:t>(5)</w:t>
      </w:r>
      <w:r>
        <w:rPr>
          <w:u w:val="single"/>
        </w:rPr>
        <w:t>(6)</w:t>
      </w:r>
      <w:r>
        <w:tab/>
      </w:r>
      <w:r w:rsidRPr="006F1300">
        <w:t>a Judicial Circuit Victim</w:t>
      </w:r>
      <w:r w:rsidR="00971E58">
        <w:noBreakHyphen/>
      </w:r>
      <w:r w:rsidRPr="006F1300">
        <w:t>Witness Assistance Advocate appointed by the Governor for a term of two years;</w:t>
      </w:r>
    </w:p>
    <w:p w:rsidR="007F0A6D" w:rsidRDefault="007F0A6D" w:rsidP="007F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F0A6D">
        <w:rPr>
          <w:strike/>
        </w:rPr>
        <w:t>(6)</w:t>
      </w:r>
      <w:r>
        <w:rPr>
          <w:u w:val="single"/>
        </w:rPr>
        <w:t>(7)</w:t>
      </w:r>
      <w:r>
        <w:tab/>
      </w:r>
      <w:r w:rsidRPr="006F1300">
        <w:t xml:space="preserve">five judicial circuit solicitors appointed by the Governor for a term of four years. </w:t>
      </w:r>
      <w:r w:rsidRPr="007F0A6D">
        <w:rPr>
          <w:strike/>
        </w:rPr>
        <w:t>However, upon initial appointment, the Governor shall select one for a two</w:t>
      </w:r>
      <w:r w:rsidR="00971E58">
        <w:rPr>
          <w:strike/>
        </w:rPr>
        <w:noBreakHyphen/>
      </w:r>
      <w:r w:rsidRPr="007F0A6D">
        <w:rPr>
          <w:strike/>
        </w:rPr>
        <w:t>year term, two for a three</w:t>
      </w:r>
      <w:r w:rsidR="00971E58">
        <w:rPr>
          <w:strike/>
        </w:rPr>
        <w:noBreakHyphen/>
      </w:r>
      <w:r w:rsidRPr="007F0A6D">
        <w:rPr>
          <w:strike/>
        </w:rPr>
        <w:t>year term, and two for a four</w:t>
      </w:r>
      <w:r w:rsidR="00971E58">
        <w:rPr>
          <w:strike/>
        </w:rPr>
        <w:noBreakHyphen/>
      </w:r>
      <w:r w:rsidRPr="007F0A6D">
        <w:rPr>
          <w:strike/>
        </w:rPr>
        <w:t>year term.</w:t>
      </w:r>
      <w:r w:rsidRPr="006F1300">
        <w:t xml:space="preserve"> If a solicitor appointed to the </w:t>
      </w:r>
      <w:r w:rsidRPr="006F1300">
        <w:lastRenderedPageBreak/>
        <w:t>commission is not re</w:t>
      </w:r>
      <w:r w:rsidR="00971E58">
        <w:noBreakHyphen/>
      </w:r>
      <w:r w:rsidRPr="006F1300">
        <w:t>elected, a vacancy occurs and it must be filled pursuant to the provisions of Section 1</w:t>
      </w:r>
      <w:r w:rsidR="00971E58">
        <w:noBreakHyphen/>
      </w:r>
      <w:r w:rsidRPr="006F1300">
        <w:t>7</w:t>
      </w:r>
      <w:r w:rsidR="00971E58">
        <w:noBreakHyphen/>
      </w:r>
      <w:r w:rsidRPr="006F1300">
        <w:t>930.</w:t>
      </w:r>
      <w:r>
        <w:t>”</w:t>
      </w:r>
    </w:p>
    <w:p w:rsidR="002E5934" w:rsidRDefault="002E59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934" w:rsidRDefault="002E59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F0A6D">
        <w:t>2</w:t>
      </w:r>
      <w:r>
        <w:t>.</w:t>
      </w:r>
      <w:r>
        <w:tab/>
        <w:t>This act takes effect upon approval by the Governor.</w:t>
      </w:r>
    </w:p>
    <w:p w:rsidR="00962492" w:rsidRDefault="00971E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385A" w:rsidRDefault="00B8385A" w:rsidP="00B8385A">
      <w:pPr>
        <w:suppressAutoHyphens/>
      </w:pPr>
    </w:p>
    <w:sectPr w:rsidR="00B8385A" w:rsidSect="00B838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934" w:rsidRDefault="002E5934" w:rsidP="009F0C77">
      <w:r>
        <w:separator/>
      </w:r>
    </w:p>
  </w:endnote>
  <w:endnote w:type="continuationSeparator" w:id="0">
    <w:p w:rsidR="002E5934" w:rsidRDefault="002E59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60AA06-9A57-441F-825F-662C9A6EC05B}"/>
    <w:embedBold r:id="rId2" w:fontKey="{E60286F0-5F91-44F3-8866-F12AF17E2E86}"/>
  </w:font>
  <w:font w:name="Calibri">
    <w:panose1 w:val="020F0502020204030204"/>
    <w:charset w:val="00"/>
    <w:family w:val="swiss"/>
    <w:pitch w:val="variable"/>
    <w:sig w:usb0="E0002EFF" w:usb1="C000247B" w:usb2="00000009" w:usb3="00000000" w:csb0="000001FF" w:csb1="00000000"/>
    <w:embedRegular r:id="rId3" w:fontKey="{0E20E089-7BBD-47A3-94E7-18B3109EBE6A}"/>
  </w:font>
  <w:font w:name="Segoe UI">
    <w:panose1 w:val="020B0502040204020203"/>
    <w:charset w:val="00"/>
    <w:family w:val="swiss"/>
    <w:pitch w:val="variable"/>
    <w:sig w:usb0="E4002EFF" w:usb1="C000E47F" w:usb2="00000009" w:usb3="00000000" w:csb0="000001FF" w:csb1="00000000"/>
    <w:embedRegular r:id="rId4" w:fontKey="{8CE8E564-221B-4A9F-9B5A-E5E31004F1CF}"/>
  </w:font>
  <w:font w:name="Cambria">
    <w:panose1 w:val="02040503050406030204"/>
    <w:charset w:val="00"/>
    <w:family w:val="roman"/>
    <w:pitch w:val="variable"/>
    <w:sig w:usb0="E00006FF" w:usb1="420024FF" w:usb2="02000000" w:usb3="00000000" w:csb0="0000019F" w:csb1="00000000"/>
    <w:embedRegular r:id="rId5" w:fontKey="{C115C9C6-05DF-4A87-A5D0-8C8AB80D475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492" w:rsidRPr="00B8385A" w:rsidRDefault="00B8385A" w:rsidP="00B8385A">
    <w:pPr>
      <w:pStyle w:val="Footer"/>
      <w:tabs>
        <w:tab w:val="clear" w:pos="4680"/>
        <w:tab w:val="clear" w:pos="9360"/>
        <w:tab w:val="center" w:pos="2995"/>
      </w:tabs>
      <w:spacing w:before="120"/>
    </w:pPr>
    <w:r>
      <w:t>[3788]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934" w:rsidRDefault="002E5934" w:rsidP="009F0C77">
      <w:r>
        <w:separator/>
      </w:r>
    </w:p>
  </w:footnote>
  <w:footnote w:type="continuationSeparator" w:id="0">
    <w:p w:rsidR="002E5934" w:rsidRDefault="002E59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AHB21"/>
    <w:docVar w:name="CoverBillType" w:val="b"/>
    <w:docVar w:name="DocPath" w:val="L:\Council\bills\NBD\1101AHB21.DOCX"/>
    <w:docVar w:name="dvBillNumber" w:val="3788"/>
    <w:docVar w:name="dvBillNumberPrefix" w:val="H. "/>
    <w:docVar w:name="dvOriginalBody" w:val="House"/>
    <w:docVar w:name="dvSteno" w:val="NBD"/>
    <w:docVar w:name="NameofBody" w:val="h"/>
    <w:docVar w:name="vGroup2" w:val="Council"/>
  </w:docVars>
  <w:rsids>
    <w:rsidRoot w:val="002E593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0DAA"/>
    <w:rsid w:val="002E5912"/>
    <w:rsid w:val="002E5934"/>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0A6D"/>
    <w:rsid w:val="008362E8"/>
    <w:rsid w:val="0085786E"/>
    <w:rsid w:val="008A1768"/>
    <w:rsid w:val="008A489F"/>
    <w:rsid w:val="008F0F33"/>
    <w:rsid w:val="008F4429"/>
    <w:rsid w:val="0094021A"/>
    <w:rsid w:val="00955420"/>
    <w:rsid w:val="00962492"/>
    <w:rsid w:val="00971E58"/>
    <w:rsid w:val="009B44AF"/>
    <w:rsid w:val="009C6A0B"/>
    <w:rsid w:val="009F0C77"/>
    <w:rsid w:val="009F1C43"/>
    <w:rsid w:val="009F4DD1"/>
    <w:rsid w:val="00A02543"/>
    <w:rsid w:val="00A41684"/>
    <w:rsid w:val="00A64E80"/>
    <w:rsid w:val="00A72BCD"/>
    <w:rsid w:val="00A741D9"/>
    <w:rsid w:val="00A833AB"/>
    <w:rsid w:val="00A9741D"/>
    <w:rsid w:val="00AC34A2"/>
    <w:rsid w:val="00AD1C9A"/>
    <w:rsid w:val="00AD4B17"/>
    <w:rsid w:val="00B412D4"/>
    <w:rsid w:val="00B64FFF"/>
    <w:rsid w:val="00B8385A"/>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11080"/>
    <w:rsid w:val="00E41911"/>
    <w:rsid w:val="00E44B57"/>
    <w:rsid w:val="00E92EEF"/>
    <w:rsid w:val="00EF2368"/>
    <w:rsid w:val="00F24442"/>
    <w:rsid w:val="00F50AE3"/>
    <w:rsid w:val="00F655B7"/>
    <w:rsid w:val="00F656BA"/>
    <w:rsid w:val="00F67CF1"/>
    <w:rsid w:val="00F67D2C"/>
    <w:rsid w:val="00F728AA"/>
    <w:rsid w:val="00F840F0"/>
    <w:rsid w:val="00FB0D0D"/>
    <w:rsid w:val="00FB43B4"/>
    <w:rsid w:val="00FB6B0B"/>
    <w:rsid w:val="00FE37C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EC03E4-E373-43F1-9D0F-CE11487BB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54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4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E0E96-8073-4D7A-B981-C2BD7E8C8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274</Words>
  <Characters>1341</Characters>
  <Application>Microsoft Office Word</Application>
  <DocSecurity>0</DocSecurity>
  <Lines>46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3788 Text of Previous Version (Feb. 2, 2021) - South Carolina Legislature Online</dc:title>
  <dc:creator>Niki Downey</dc:creator>
  <cp:lastModifiedBy>S Wilson</cp:lastModifiedBy>
  <cp:revision>2</cp:revision>
  <cp:lastPrinted>2021-02-02T14:11:00Z</cp:lastPrinted>
  <dcterms:created xsi:type="dcterms:W3CDTF">2021-02-02T18:35:00Z</dcterms:created>
  <dcterms:modified xsi:type="dcterms:W3CDTF">2021-02-02T18:35:00Z</dcterms:modified>
</cp:coreProperties>
</file>