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FAB" w:rsidRDefault="003D7FAB" w:rsidP="004E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E485F" w:rsidRDefault="004E485F" w:rsidP="004E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85F" w:rsidRDefault="004E485F" w:rsidP="004E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85F" w:rsidRDefault="004E485F" w:rsidP="004E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85F" w:rsidRDefault="004E485F" w:rsidP="004E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85F" w:rsidRDefault="004E485F" w:rsidP="004E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85F" w:rsidRDefault="004E485F" w:rsidP="004E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7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438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46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52809">
        <w:rPr>
          <w:color w:val="000000" w:themeColor="text1"/>
          <w:u w:color="000000" w:themeColor="text1"/>
        </w:rPr>
        <w:t>TO EXPRESS THE PROFOUND SORROW OF THE MEMBERS OF THE SOUTH CAROLINA HOUSE OF REPRESENTATIVES UPON THE PASSING OF THE HONORABLE NATHAN ROBERT “BOB” SALLEY, SR., OF AIKEN COUNTY AND TO EXTEND THEIR DEEPEST SYMPATHY 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46DA" w:rsidRPr="00352809" w:rsidRDefault="00EA4385"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246DA" w:rsidRPr="00352809">
        <w:rPr>
          <w:color w:val="000000" w:themeColor="text1"/>
          <w:u w:color="000000" w:themeColor="text1"/>
        </w:rPr>
        <w:t>the members of the South Carolina House of Representatives were saddened to learn of the death of the Honorable Nathan Robert “Bob” Salley, Sr., at the age of ninety</w:t>
      </w:r>
      <w:r w:rsidR="005C27A4">
        <w:rPr>
          <w:color w:val="000000" w:themeColor="text1"/>
          <w:u w:color="000000" w:themeColor="text1"/>
        </w:rPr>
        <w:noBreakHyphen/>
      </w:r>
      <w:r w:rsidR="002246DA" w:rsidRPr="00352809">
        <w:rPr>
          <w:color w:val="000000" w:themeColor="text1"/>
          <w:u w:color="000000" w:themeColor="text1"/>
        </w:rPr>
        <w:t>four on January 19, 2021; and</w:t>
      </w: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809">
        <w:rPr>
          <w:color w:val="000000" w:themeColor="text1"/>
          <w:u w:color="000000" w:themeColor="text1"/>
        </w:rPr>
        <w:t>Whereas, born on January 16, 1927, he was a native of the Town of Salley and a descendant of the original owners of the land grant of the town that bears his family name, given by the King of England in the 1700s.  He was the son of the late Francis Cullum Salley and the late Nathan Rufus “Ned” Salley; and</w:t>
      </w: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809">
        <w:rPr>
          <w:color w:val="000000" w:themeColor="text1"/>
          <w:u w:color="000000" w:themeColor="text1"/>
        </w:rPr>
        <w:t>Whereas, reared in a loving family with his three sisters Jane Salley Dillon, the late Betsy Salley Terry, and the late Carolyn Salley Coe, Mr. Salley earned a bachelor</w:t>
      </w:r>
      <w:r w:rsidR="005C27A4" w:rsidRPr="005C27A4">
        <w:rPr>
          <w:color w:val="000000" w:themeColor="text1"/>
          <w:u w:color="000000" w:themeColor="text1"/>
        </w:rPr>
        <w:t>’</w:t>
      </w:r>
      <w:r w:rsidRPr="00352809">
        <w:rPr>
          <w:color w:val="000000" w:themeColor="text1"/>
          <w:u w:color="000000" w:themeColor="text1"/>
        </w:rPr>
        <w:t>s degree in 1949 from Clemson A&amp;M College, now Clemson University; and</w:t>
      </w: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809">
        <w:rPr>
          <w:color w:val="000000" w:themeColor="text1"/>
          <w:u w:color="000000" w:themeColor="text1"/>
        </w:rPr>
        <w:t>Whereas, a veteran of the United States Marine Corps, he attained the rank of Staff Sergeant while serving his country with distinction during World War II and the Korean War.  He served during the occupation of Japan and in Central Korea, and he was awarded the Korean Service Medal, Purple Heart, and a Purple Heart Gold Star, and Commendation Ribbon with Combat “V”; and</w:t>
      </w: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809">
        <w:rPr>
          <w:color w:val="000000" w:themeColor="text1"/>
          <w:u w:color="000000" w:themeColor="text1"/>
        </w:rPr>
        <w:t xml:space="preserve">Whereas, Mr. Salley retired from Dupont at </w:t>
      </w:r>
      <w:r w:rsidR="00480333">
        <w:rPr>
          <w:color w:val="000000" w:themeColor="text1"/>
          <w:u w:color="000000" w:themeColor="text1"/>
        </w:rPr>
        <w:t xml:space="preserve">the </w:t>
      </w:r>
      <w:r w:rsidRPr="00352809">
        <w:rPr>
          <w:color w:val="000000" w:themeColor="text1"/>
          <w:u w:color="000000" w:themeColor="text1"/>
        </w:rPr>
        <w:t>S</w:t>
      </w:r>
      <w:r w:rsidR="00480333">
        <w:rPr>
          <w:color w:val="000000" w:themeColor="text1"/>
          <w:u w:color="000000" w:themeColor="text1"/>
        </w:rPr>
        <w:t>avannah River Site</w:t>
      </w:r>
      <w:r w:rsidRPr="00352809">
        <w:rPr>
          <w:color w:val="000000" w:themeColor="text1"/>
          <w:u w:color="000000" w:themeColor="text1"/>
        </w:rPr>
        <w:t xml:space="preserve">, where he helped achieve a world safety record of seventeen </w:t>
      </w:r>
      <w:r w:rsidRPr="00352809">
        <w:rPr>
          <w:color w:val="000000" w:themeColor="text1"/>
          <w:u w:color="000000" w:themeColor="text1"/>
        </w:rPr>
        <w:lastRenderedPageBreak/>
        <w:t>million man hours without a loss</w:t>
      </w:r>
      <w:r w:rsidR="005C27A4">
        <w:rPr>
          <w:color w:val="000000" w:themeColor="text1"/>
          <w:u w:color="000000" w:themeColor="text1"/>
        </w:rPr>
        <w:noBreakHyphen/>
      </w:r>
      <w:r w:rsidRPr="00352809">
        <w:rPr>
          <w:color w:val="000000" w:themeColor="text1"/>
          <w:u w:color="000000" w:themeColor="text1"/>
        </w:rPr>
        <w:t>time injury.  He worked at various Dupont sites in the United States developing safety procedures for the construction industry; and</w:t>
      </w: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809">
        <w:rPr>
          <w:color w:val="000000" w:themeColor="text1"/>
          <w:u w:color="000000" w:themeColor="text1"/>
        </w:rPr>
        <w:t>Whereas, he served as mayor of the Town of Salley for over twenty</w:t>
      </w:r>
      <w:r w:rsidR="005C27A4">
        <w:rPr>
          <w:color w:val="000000" w:themeColor="text1"/>
          <w:u w:color="000000" w:themeColor="text1"/>
        </w:rPr>
        <w:noBreakHyphen/>
      </w:r>
      <w:r w:rsidRPr="00352809">
        <w:rPr>
          <w:color w:val="000000" w:themeColor="text1"/>
          <w:u w:color="000000" w:themeColor="text1"/>
        </w:rPr>
        <w:t>four years, the longest serving mayor in the town</w:t>
      </w:r>
      <w:r w:rsidR="005C27A4" w:rsidRPr="005C27A4">
        <w:rPr>
          <w:color w:val="000000" w:themeColor="text1"/>
          <w:u w:color="000000" w:themeColor="text1"/>
        </w:rPr>
        <w:t>’</w:t>
      </w:r>
      <w:r w:rsidRPr="00352809">
        <w:rPr>
          <w:color w:val="000000" w:themeColor="text1"/>
          <w:u w:color="000000" w:themeColor="text1"/>
        </w:rPr>
        <w:t xml:space="preserve">s history, and he was determined to improve his hometown.  No job was too small or too difficult for his attention and time; and </w:t>
      </w: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809">
        <w:rPr>
          <w:color w:val="000000" w:themeColor="text1"/>
          <w:u w:color="000000" w:themeColor="text1"/>
        </w:rPr>
        <w:t xml:space="preserve">Whereas, devoted to his community, Mayor Salley helped form Boy Scout Troop 403 and served as a Scoutmaster, and he helped form Salley Rescue Squad where he served as a commander.  He served on the advisory board of Security Federal Bank and on the Area 4 School Board; and </w:t>
      </w: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809">
        <w:rPr>
          <w:color w:val="000000" w:themeColor="text1"/>
          <w:u w:color="000000" w:themeColor="text1"/>
        </w:rPr>
        <w:t>Whereas, Mayor Salley was a faithful member of Salley Baptist Church and served the congregation as a deacon, deacon chairman, Sunday school teacher, Sunday school superintendent, and on various committees.  After Hurricane Hugo he became active with the South Carolina Baptist Convention helping repair churches across the Palmetto State.  He served as director of the South Carolina Baptist Brotherhood Builders, coordinating volunteer workers and materials throughout the Southeast; and</w:t>
      </w: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809">
        <w:rPr>
          <w:color w:val="000000" w:themeColor="text1"/>
          <w:u w:color="000000" w:themeColor="text1"/>
        </w:rPr>
        <w:t>Whereas, together with his beloved wife of sixty</w:t>
      </w:r>
      <w:r w:rsidR="005C27A4">
        <w:rPr>
          <w:color w:val="000000" w:themeColor="text1"/>
          <w:u w:color="000000" w:themeColor="text1"/>
        </w:rPr>
        <w:noBreakHyphen/>
      </w:r>
      <w:r w:rsidRPr="00352809">
        <w:rPr>
          <w:color w:val="000000" w:themeColor="text1"/>
          <w:u w:color="000000" w:themeColor="text1"/>
        </w:rPr>
        <w:t>seven years, Betty Faye Leach Salley, he reared four fine children: Nathan Robert Salley, Jr.; Henry McLeod “Hank” Salley; Rhett Cullum Salley; and Paul DeWitt Salley.  His children blessed him with the affection of nine adoring grandchildren: Ryan Lamar Salley, Valarie Sappenfield, Lloyd Turner, Brent Turner, Audrey Salley McKay, Mindy Dawn Salley, Maegwen Betty Massie, Joshua DeWitt Salley, and Christopher Nathan Salley; and</w:t>
      </w: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809">
        <w:rPr>
          <w:color w:val="000000" w:themeColor="text1"/>
          <w:u w:color="000000" w:themeColor="text1"/>
        </w:rPr>
        <w:t>Whereas, Mr. Salley cherished the continuation of his family</w:t>
      </w:r>
      <w:r w:rsidR="005C27A4" w:rsidRPr="005C27A4">
        <w:rPr>
          <w:color w:val="000000" w:themeColor="text1"/>
          <w:u w:color="000000" w:themeColor="text1"/>
        </w:rPr>
        <w:t>’</w:t>
      </w:r>
      <w:r w:rsidRPr="00352809">
        <w:rPr>
          <w:color w:val="000000" w:themeColor="text1"/>
          <w:u w:color="000000" w:themeColor="text1"/>
        </w:rPr>
        <w:t>s loving legacy in the lives of his twelve great</w:t>
      </w:r>
      <w:r w:rsidR="005C27A4">
        <w:rPr>
          <w:color w:val="000000" w:themeColor="text1"/>
          <w:u w:color="000000" w:themeColor="text1"/>
        </w:rPr>
        <w:noBreakHyphen/>
      </w:r>
      <w:r w:rsidRPr="00352809">
        <w:rPr>
          <w:color w:val="000000" w:themeColor="text1"/>
          <w:u w:color="000000" w:themeColor="text1"/>
        </w:rPr>
        <w:t>grandchildren: Emma Shephard, Morgan Alexis Salley, Charlotte Rose Salley, Kate Sappenfield, Sam Sappenfield, Logan Turner, Autumn Shelor, Ivy Shelor, Abigail Grace McKay, Melanie McKay, Nathan “Nate” DeWitt Salley, and Della DeShannon Salley; and</w:t>
      </w: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385"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2809">
        <w:rPr>
          <w:color w:val="000000" w:themeColor="text1"/>
          <w:u w:color="000000" w:themeColor="text1"/>
        </w:rPr>
        <w:t xml:space="preserve">Whereas, the members of the South Carolina House of Representatives are grateful for the life and legacy of Bob Salley </w:t>
      </w:r>
      <w:r w:rsidRPr="00352809">
        <w:rPr>
          <w:color w:val="000000" w:themeColor="text1"/>
          <w:u w:color="000000" w:themeColor="text1"/>
        </w:rPr>
        <w:lastRenderedPageBreak/>
        <w:t>and for the dedicated example of sacrifice and service he set for all who knew him</w:t>
      </w:r>
      <w:r w:rsidR="00EA4385">
        <w:t>.  Now, therefore,</w:t>
      </w:r>
    </w:p>
    <w:p w:rsidR="00EA4385" w:rsidRDefault="00EA43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385" w:rsidRDefault="00EA43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A4385" w:rsidRDefault="00EA43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809">
        <w:rPr>
          <w:color w:val="000000" w:themeColor="text1"/>
          <w:u w:color="000000" w:themeColor="text1"/>
        </w:rPr>
        <w:t>That the members of the South Carolina House of Representatives, by this resolution, express their profound sorrow upon the passing of Nathan Robert “Bob” Salley, Sr., of Aiken County and extend their deepest sympathy to his large and loving family and his many friends.</w:t>
      </w: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385"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2809">
        <w:rPr>
          <w:color w:val="000000" w:themeColor="text1"/>
          <w:u w:color="000000" w:themeColor="text1"/>
        </w:rPr>
        <w:t>Be it further resolved that a copy of this resolution be presented to the family of the Honorable Nathan Robert “Bob” Salley, Sr</w:t>
      </w:r>
      <w:r>
        <w:rPr>
          <w:color w:val="000000" w:themeColor="text1"/>
          <w:u w:color="000000" w:themeColor="text1"/>
        </w:rPr>
        <w:t>.</w:t>
      </w:r>
    </w:p>
    <w:p w:rsidR="00E07B71" w:rsidRDefault="005C27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7FAB" w:rsidRDefault="003D7FAB" w:rsidP="003D7FAB">
      <w:pPr>
        <w:suppressAutoHyphens/>
      </w:pPr>
    </w:p>
    <w:sectPr w:rsidR="003D7FAB" w:rsidSect="003D7F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385" w:rsidRDefault="00EA4385" w:rsidP="009F0C77">
      <w:r>
        <w:separator/>
      </w:r>
    </w:p>
  </w:endnote>
  <w:endnote w:type="continuationSeparator" w:id="0">
    <w:p w:rsidR="00EA4385" w:rsidRDefault="00EA43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9B0B44-2CE7-4600-AD8B-864A612D5165}"/>
    <w:embedBold r:id="rId2" w:fontKey="{6B82B110-05CA-4D5E-A834-861381D6CDE9}"/>
  </w:font>
  <w:font w:name="Calibri">
    <w:panose1 w:val="020F0502020204030204"/>
    <w:charset w:val="00"/>
    <w:family w:val="swiss"/>
    <w:pitch w:val="variable"/>
    <w:sig w:usb0="E0002EFF" w:usb1="C000247B" w:usb2="00000009" w:usb3="00000000" w:csb0="000001FF" w:csb1="00000000"/>
    <w:embedRegular r:id="rId3" w:fontKey="{D2FF37BD-6D70-4106-B35A-1ECC42D5B6D5}"/>
  </w:font>
  <w:font w:name="Segoe UI">
    <w:panose1 w:val="020B0502040204020203"/>
    <w:charset w:val="00"/>
    <w:family w:val="swiss"/>
    <w:pitch w:val="variable"/>
    <w:sig w:usb0="E4002EFF" w:usb1="C000E47F" w:usb2="00000009" w:usb3="00000000" w:csb0="000001FF" w:csb1="00000000"/>
    <w:embedRegular r:id="rId4" w:fontKey="{CB2B5E1D-C6FA-4D9E-B285-90DFF2C13007}"/>
  </w:font>
  <w:font w:name="Cambria">
    <w:panose1 w:val="02040503050406030204"/>
    <w:charset w:val="00"/>
    <w:family w:val="roman"/>
    <w:pitch w:val="variable"/>
    <w:sig w:usb0="E00006FF" w:usb1="420024FF" w:usb2="02000000" w:usb3="00000000" w:csb0="0000019F" w:csb1="00000000"/>
    <w:embedRegular r:id="rId5" w:fontKey="{EA86246A-EA84-4AB7-8808-84FDCFD759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7B71" w:rsidRPr="003D7FAB" w:rsidRDefault="003D7FAB" w:rsidP="003D7FAB">
    <w:pPr>
      <w:pStyle w:val="Footer"/>
      <w:tabs>
        <w:tab w:val="clear" w:pos="4680"/>
        <w:tab w:val="clear" w:pos="9360"/>
        <w:tab w:val="center" w:pos="2995"/>
      </w:tabs>
      <w:spacing w:before="120"/>
    </w:pPr>
    <w:r>
      <w:t>[3848]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385" w:rsidRDefault="00EA4385" w:rsidP="009F0C77">
      <w:r>
        <w:separator/>
      </w:r>
    </w:p>
  </w:footnote>
  <w:footnote w:type="continuationSeparator" w:id="0">
    <w:p w:rsidR="00EA4385" w:rsidRDefault="00EA43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61ZW21"/>
    <w:docVar w:name="CoverBillType" w:val="r"/>
    <w:docVar w:name="DocPath" w:val="L:\Council\bills\GM\24461ZW21.DOCX"/>
    <w:docVar w:name="dvBillNumber" w:val="3848"/>
    <w:docVar w:name="dvBillNumberPrefix" w:val="H. "/>
    <w:docVar w:name="dvOriginalBody" w:val="House"/>
    <w:docVar w:name="dvSteno" w:val="GM"/>
    <w:docVar w:name="NameofBody" w:val="h"/>
    <w:docVar w:name="vGroup2" w:val="Council"/>
  </w:docVars>
  <w:rsids>
    <w:rsidRoot w:val="00EA4385"/>
    <w:rsid w:val="00011869"/>
    <w:rsid w:val="00015CD6"/>
    <w:rsid w:val="000E0100"/>
    <w:rsid w:val="000E1785"/>
    <w:rsid w:val="000F40FA"/>
    <w:rsid w:val="001035F1"/>
    <w:rsid w:val="0010776B"/>
    <w:rsid w:val="00133E66"/>
    <w:rsid w:val="001435A3"/>
    <w:rsid w:val="00146ED3"/>
    <w:rsid w:val="00151044"/>
    <w:rsid w:val="00187CDB"/>
    <w:rsid w:val="001D08F2"/>
    <w:rsid w:val="001D3A58"/>
    <w:rsid w:val="001D525B"/>
    <w:rsid w:val="001D7F4F"/>
    <w:rsid w:val="00205238"/>
    <w:rsid w:val="002246DA"/>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7FAB"/>
    <w:rsid w:val="003E5288"/>
    <w:rsid w:val="003F6D79"/>
    <w:rsid w:val="0041760A"/>
    <w:rsid w:val="00417C01"/>
    <w:rsid w:val="004403BD"/>
    <w:rsid w:val="00461441"/>
    <w:rsid w:val="00480333"/>
    <w:rsid w:val="004809EE"/>
    <w:rsid w:val="004E485F"/>
    <w:rsid w:val="004E7D54"/>
    <w:rsid w:val="005273C6"/>
    <w:rsid w:val="00530A69"/>
    <w:rsid w:val="005413EB"/>
    <w:rsid w:val="00545593"/>
    <w:rsid w:val="00556EBF"/>
    <w:rsid w:val="00577C6C"/>
    <w:rsid w:val="005A62FE"/>
    <w:rsid w:val="005C27A4"/>
    <w:rsid w:val="005C2FE2"/>
    <w:rsid w:val="005E2BC9"/>
    <w:rsid w:val="00605102"/>
    <w:rsid w:val="006215AA"/>
    <w:rsid w:val="006913C9"/>
    <w:rsid w:val="0069470D"/>
    <w:rsid w:val="006D58AA"/>
    <w:rsid w:val="00734F00"/>
    <w:rsid w:val="00736959"/>
    <w:rsid w:val="007A70AE"/>
    <w:rsid w:val="008362E8"/>
    <w:rsid w:val="0085786E"/>
    <w:rsid w:val="008724AB"/>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0D12"/>
    <w:rsid w:val="00C21ABE"/>
    <w:rsid w:val="00C31C95"/>
    <w:rsid w:val="00C3483A"/>
    <w:rsid w:val="00C74E9D"/>
    <w:rsid w:val="00C826DD"/>
    <w:rsid w:val="00C82FD3"/>
    <w:rsid w:val="00C92819"/>
    <w:rsid w:val="00CC6B7B"/>
    <w:rsid w:val="00CD2089"/>
    <w:rsid w:val="00D73A67"/>
    <w:rsid w:val="00D970A9"/>
    <w:rsid w:val="00DF3845"/>
    <w:rsid w:val="00E07B71"/>
    <w:rsid w:val="00E41911"/>
    <w:rsid w:val="00E44B57"/>
    <w:rsid w:val="00E92EEF"/>
    <w:rsid w:val="00EA438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C83B09-8475-452E-B840-DBB6DEC19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13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3E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90C20-4961-4F32-A980-039622427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691</Words>
  <Characters>3533</Characters>
  <Application>Microsoft Office Word</Application>
  <DocSecurity>0</DocSecurity>
  <Lines>98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3848 Text of Previous Version (Feb. 9, 2021) - South Carolina Legislature Online</dc:title>
  <dc:creator>Chris Charlton</dc:creator>
  <cp:lastModifiedBy>S Wilson</cp:lastModifiedBy>
  <cp:revision>2</cp:revision>
  <cp:lastPrinted>2021-02-09T17:05:00Z</cp:lastPrinted>
  <dcterms:created xsi:type="dcterms:W3CDTF">2021-02-09T18:23:00Z</dcterms:created>
  <dcterms:modified xsi:type="dcterms:W3CDTF">2021-02-09T18:23:00Z</dcterms:modified>
</cp:coreProperties>
</file>