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510" w:rsidRPr="00522CE0" w:rsidRDefault="00A53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3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2FA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1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 AMENDMENT TO SECTION 7, ARTICLE III OF THE CONSTITUTION OF SOUTH CAROLINA, 1895, RELATING TO THE QUALIFICATIONS OF MEMBERS OF THE SENATE AND HOUSE OF REPRESENTATIVES, TO AUTHORIZE THE GENERAL ASSEMBLY TO ENACT TERM LIMITATIONS FOR ITS MEMBERS BY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2FA0" w:rsidRDefault="009C2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2FA0" w:rsidRDefault="009C2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9C2FA0"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B1FDB">
        <w:rPr>
          <w:rFonts w:eastAsia="Times New Roman"/>
        </w:rPr>
        <w:t>It is proposed that Section 7, Article III of the Constitution of this State be amended by adding a new paragraph at the end to read:</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Pr="00377CF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limitations upon the number of terms, either consecutive or aggregated, that its members may serve in either the Senate or the House of Representatives.”</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w:t>
      </w:r>
      <w:r>
        <w:rPr>
          <w:rFonts w:cs="Arial"/>
        </w:rPr>
        <w:t xml:space="preserve"> the Senate or</w:t>
      </w:r>
      <w:r>
        <w:t xml:space="preserve"> the House of Representatives?</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4B1FDB"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FA0" w:rsidRDefault="004B1FDB" w:rsidP="004B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D82F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3510" w:rsidRDefault="00A53510" w:rsidP="00A53510">
      <w:pPr>
        <w:suppressAutoHyphens/>
        <w:jc w:val="both"/>
        <w:rPr>
          <w:rFonts w:eastAsia="Times New Roman"/>
        </w:rPr>
      </w:pPr>
    </w:p>
    <w:sectPr w:rsidR="00A53510" w:rsidSect="00A535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FA0" w:rsidRDefault="009C2FA0" w:rsidP="00522CE0">
      <w:r>
        <w:separator/>
      </w:r>
    </w:p>
  </w:endnote>
  <w:endnote w:type="continuationSeparator" w:id="0">
    <w:p w:rsidR="009C2FA0" w:rsidRDefault="009C2F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E9B37E-829A-433D-936A-9309B4E9319C}"/>
    <w:embedBold r:id="rId2" w:fontKey="{EE9DC395-6964-40D2-8EAB-C4DCCAB86C2E}"/>
  </w:font>
  <w:font w:name="Calibri">
    <w:panose1 w:val="020F0502020204030204"/>
    <w:charset w:val="00"/>
    <w:family w:val="swiss"/>
    <w:pitch w:val="variable"/>
    <w:sig w:usb0="E4002EFF" w:usb1="C000247B" w:usb2="00000009" w:usb3="00000000" w:csb0="000001FF" w:csb1="00000000"/>
    <w:embedRegular r:id="rId3" w:fontKey="{B91D448F-C61B-4B30-8BC3-9CEA58D352FC}"/>
  </w:font>
  <w:font w:name="Segoe UI">
    <w:panose1 w:val="020B0502040204020203"/>
    <w:charset w:val="00"/>
    <w:family w:val="swiss"/>
    <w:pitch w:val="variable"/>
    <w:sig w:usb0="E4002EFF" w:usb1="C000E47F" w:usb2="00000009" w:usb3="00000000" w:csb0="000001FF" w:csb1="00000000"/>
    <w:embedRegular r:id="rId4" w:fontKey="{B808CEED-8AF1-4C17-8F25-DDF93F32E12C}"/>
  </w:font>
  <w:font w:name="Arial">
    <w:panose1 w:val="020B0604020202020204"/>
    <w:charset w:val="00"/>
    <w:family w:val="swiss"/>
    <w:pitch w:val="variable"/>
    <w:sig w:usb0="E0002EFF" w:usb1="C000785B" w:usb2="00000009" w:usb3="00000000" w:csb0="000001FF" w:csb1="00000000"/>
    <w:embedRegular r:id="rId5" w:fontKey="{7F611215-13C9-4132-B864-1A81693ABC14}"/>
  </w:font>
  <w:font w:name="Cambria">
    <w:panose1 w:val="02040503050406030204"/>
    <w:charset w:val="00"/>
    <w:family w:val="roman"/>
    <w:pitch w:val="variable"/>
    <w:sig w:usb0="E00006FF" w:usb1="420024FF" w:usb2="02000000" w:usb3="00000000" w:csb0="0000019F" w:csb1="00000000"/>
    <w:embedRegular r:id="rId6" w:fontKey="{8750FA8D-40C6-4986-8DA6-1B79E7F90B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FDA" w:rsidRPr="00A53510" w:rsidRDefault="00A53510" w:rsidP="00A53510">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FA0" w:rsidRDefault="009C2FA0" w:rsidP="00522CE0">
      <w:r>
        <w:separator/>
      </w:r>
    </w:p>
  </w:footnote>
  <w:footnote w:type="continuationSeparator" w:id="0">
    <w:p w:rsidR="009C2FA0" w:rsidRDefault="009C2F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RM.KMM.RJC"/>
    <w:docVar w:name="CoverAttorneyInitials" w:val="KMM"/>
    <w:docVar w:name="CoverAttorneyLastName" w:val="Moffitt"/>
    <w:docVar w:name="CoverBillType" w:val="j"/>
    <w:docVar w:name="CoverSenator" w:val="RJC"/>
    <w:docVar w:name="dvBillNumber" w:val="384"/>
    <w:docVar w:name="dvBillNumberPrefix" w:val="S. "/>
    <w:docVar w:name="dvOriginalBody" w:val="Senate"/>
    <w:docVar w:name="fulldraftpath" w:val="L:\S-RES\RJC\005TERM.KMM.RJC.DOCX"/>
    <w:docVar w:name="NameofBody" w:val="S"/>
    <w:docVar w:name="vgroup2" w:val="S-RES"/>
  </w:docVars>
  <w:rsids>
    <w:rsidRoot w:val="009C2FA0"/>
    <w:rsid w:val="00042AC1"/>
    <w:rsid w:val="00046516"/>
    <w:rsid w:val="00072458"/>
    <w:rsid w:val="0007601D"/>
    <w:rsid w:val="000B0720"/>
    <w:rsid w:val="000B5EAF"/>
    <w:rsid w:val="001265F4"/>
    <w:rsid w:val="001315B2"/>
    <w:rsid w:val="00170561"/>
    <w:rsid w:val="00174988"/>
    <w:rsid w:val="00186AC9"/>
    <w:rsid w:val="00197DF1"/>
    <w:rsid w:val="001B3DD9"/>
    <w:rsid w:val="001B7E5D"/>
    <w:rsid w:val="001D3BAC"/>
    <w:rsid w:val="00216025"/>
    <w:rsid w:val="00245C4E"/>
    <w:rsid w:val="0029242B"/>
    <w:rsid w:val="002B2FB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1A6C"/>
    <w:rsid w:val="004B1FDB"/>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FA0"/>
    <w:rsid w:val="009F2C7B"/>
    <w:rsid w:val="00A02011"/>
    <w:rsid w:val="00A4011E"/>
    <w:rsid w:val="00A53510"/>
    <w:rsid w:val="00A86015"/>
    <w:rsid w:val="00A9594E"/>
    <w:rsid w:val="00AC7720"/>
    <w:rsid w:val="00AE59C8"/>
    <w:rsid w:val="00B10098"/>
    <w:rsid w:val="00B5790D"/>
    <w:rsid w:val="00B945C5"/>
    <w:rsid w:val="00BA20EA"/>
    <w:rsid w:val="00BB5AFC"/>
    <w:rsid w:val="00BC026E"/>
    <w:rsid w:val="00BC0A56"/>
    <w:rsid w:val="00C45366"/>
    <w:rsid w:val="00C57023"/>
    <w:rsid w:val="00C74052"/>
    <w:rsid w:val="00C80D0E"/>
    <w:rsid w:val="00CB187A"/>
    <w:rsid w:val="00CC0EC7"/>
    <w:rsid w:val="00CC251A"/>
    <w:rsid w:val="00CF2C98"/>
    <w:rsid w:val="00D1088B"/>
    <w:rsid w:val="00D1286F"/>
    <w:rsid w:val="00D14DE6"/>
    <w:rsid w:val="00D156D2"/>
    <w:rsid w:val="00D35486"/>
    <w:rsid w:val="00D53E29"/>
    <w:rsid w:val="00D82FDA"/>
    <w:rsid w:val="00D86943"/>
    <w:rsid w:val="00DA3C6B"/>
    <w:rsid w:val="00DA47B9"/>
    <w:rsid w:val="00DE5635"/>
    <w:rsid w:val="00E058D3"/>
    <w:rsid w:val="00E12CA0"/>
    <w:rsid w:val="00E2236D"/>
    <w:rsid w:val="00E674BD"/>
    <w:rsid w:val="00E76AD9"/>
    <w:rsid w:val="00E86EE2"/>
    <w:rsid w:val="00E91E2F"/>
    <w:rsid w:val="00EA3546"/>
    <w:rsid w:val="00EB47AE"/>
    <w:rsid w:val="00EC34E1"/>
    <w:rsid w:val="00EE3C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B8C4572-BB5F-4BB7-AE1D-10C39278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80D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1298</Characters>
  <Application>Microsoft Office Word</Application>
  <DocSecurity>0</DocSecurity>
  <Lines>48</Lines>
  <Paragraphs>11</Paragraphs>
  <ScaleCrop>false</ScaleCrop>
  <Company>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 Text of Previous Version (Dec. 9, 2020) - South Carolina Legislature Online</dc:title>
  <dc:subject/>
  <dc:creator>Rebecca Landau</dc:creator>
  <cp:keywords/>
  <dc:description/>
  <cp:lastModifiedBy>Sade Wilson</cp:lastModifiedBy>
  <cp:revision>2</cp:revision>
  <dcterms:created xsi:type="dcterms:W3CDTF">2020-12-12T05:05:00Z</dcterms:created>
  <dcterms:modified xsi:type="dcterms:W3CDTF">2020-12-12T05:05:00Z</dcterms:modified>
</cp:coreProperties>
</file>