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AC3"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32B85" w:rsidRP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17, 2022</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85" w:rsidRPr="00532B85" w:rsidRDefault="00532B85" w:rsidP="00532B85">
      <w:pPr>
        <w:tabs>
          <w:tab w:val="right" w:pos="5933"/>
        </w:tabs>
        <w:suppressAutoHyphens/>
      </w:pPr>
      <w:r>
        <w:tab/>
      </w:r>
      <w:r>
        <w:rPr>
          <w:b/>
          <w:sz w:val="36"/>
        </w:rPr>
        <w:t>H. 3889</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85" w:rsidRDefault="00532B85" w:rsidP="0053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B4E49">
        <w:t>Rep. Hewitt</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3/17/22--S.</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3, 2022.</w:t>
      </w:r>
    </w:p>
    <w:p w:rsidR="00532B85" w:rsidRPr="00532B85" w:rsidRDefault="00532B85" w:rsidP="0053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85" w:rsidRPr="00532B85" w:rsidRDefault="00532B85" w:rsidP="0053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3889) </w:t>
      </w:r>
      <w:r w:rsidRPr="00532B85">
        <w:rPr>
          <w:color w:val="000000" w:themeColor="text1"/>
          <w:u w:color="000000" w:themeColor="text1"/>
        </w:rPr>
        <w:t>to amend Section 50</w:t>
      </w:r>
      <w:r w:rsidRPr="00532B85">
        <w:rPr>
          <w:color w:val="000000" w:themeColor="text1"/>
          <w:u w:color="000000" w:themeColor="text1"/>
        </w:rPr>
        <w:noBreakHyphen/>
        <w:t>21</w:t>
      </w:r>
      <w:r w:rsidRPr="00532B85">
        <w:rPr>
          <w:color w:val="000000" w:themeColor="text1"/>
          <w:u w:color="000000" w:themeColor="text1"/>
        </w:rPr>
        <w:noBreakHyphen/>
        <w:t>860, Code of Laws of South Carolina, 1976, relating to restrictions on the use of airboats, so as to prohibit the operation</w:t>
      </w:r>
      <w:r>
        <w:t>, etc., respectfully</w:t>
      </w:r>
    </w:p>
    <w:p w:rsidR="00532B85" w:rsidRPr="00532B85" w:rsidRDefault="00532B85" w:rsidP="0053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532B85" w:rsidRPr="00532B85" w:rsidRDefault="00532B85" w:rsidP="00532B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B85" w:rsidRDefault="00532B85"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32B85" w:rsidSect="008B6A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41BD" w:rsidRDefault="002941BD"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4779" w:rsidRDefault="00364779" w:rsidP="003647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1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212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5468">
        <w:rPr>
          <w:color w:val="000000" w:themeColor="text1"/>
          <w:u w:color="000000" w:themeColor="text1"/>
        </w:rPr>
        <w:t>TO AMEND SECTION 50</w:t>
      </w:r>
      <w:r w:rsidRPr="00735468">
        <w:rPr>
          <w:color w:val="000000" w:themeColor="text1"/>
          <w:u w:color="000000" w:themeColor="text1"/>
        </w:rPr>
        <w:noBreakHyphen/>
        <w:t>21</w:t>
      </w:r>
      <w:r w:rsidRPr="00735468">
        <w:rPr>
          <w:color w:val="000000" w:themeColor="text1"/>
          <w:u w:color="000000" w:themeColor="text1"/>
        </w:rPr>
        <w:noBreakHyphen/>
        <w:t xml:space="preserve">860, CODE OF LAWS OF SOUTH CAROLINA, 1976, RELATING TO RESTRICTIONS ON THE USE OF AIRBOATS, SO AS TO PROHIBIT THE OPERATION OF AN AIRBOAT ON CERTAIN RIVERS IN GEORGETOWN AND HORRY COUNTIES DURING THE SEASON FOR HUNTING DUCK.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289" w:rsidRDefault="00221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289" w:rsidRDefault="00221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468">
        <w:rPr>
          <w:color w:val="000000" w:themeColor="text1"/>
          <w:u w:color="000000" w:themeColor="text1"/>
        </w:rPr>
        <w:t>SECTION</w:t>
      </w:r>
      <w:r>
        <w:rPr>
          <w:color w:val="000000" w:themeColor="text1"/>
          <w:u w:color="000000" w:themeColor="text1"/>
        </w:rPr>
        <w:tab/>
      </w:r>
      <w:r w:rsidRPr="00735468">
        <w:rPr>
          <w:color w:val="000000" w:themeColor="text1"/>
          <w:u w:color="000000" w:themeColor="text1"/>
        </w:rPr>
        <w:t>1.</w:t>
      </w:r>
      <w:r>
        <w:rPr>
          <w:color w:val="000000" w:themeColor="text1"/>
          <w:u w:color="000000" w:themeColor="text1"/>
        </w:rPr>
        <w:tab/>
      </w:r>
      <w:r w:rsidRPr="00735468">
        <w:rPr>
          <w:color w:val="000000" w:themeColor="text1"/>
          <w:u w:color="000000" w:themeColor="text1"/>
        </w:rPr>
        <w:t>Section 50</w:t>
      </w:r>
      <w:r w:rsidRPr="00735468">
        <w:rPr>
          <w:color w:val="000000" w:themeColor="text1"/>
          <w:u w:color="000000" w:themeColor="text1"/>
        </w:rPr>
        <w:noBreakHyphen/>
        <w:t>21</w:t>
      </w:r>
      <w:r w:rsidRPr="00735468">
        <w:rPr>
          <w:color w:val="000000" w:themeColor="text1"/>
          <w:u w:color="000000" w:themeColor="text1"/>
        </w:rPr>
        <w:noBreakHyphen/>
        <w:t xml:space="preserve">860(B) of the 1976 Code is amended to read: </w:t>
      </w: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A78" w:rsidRPr="00735468" w:rsidRDefault="00980A78" w:rsidP="00980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5468">
        <w:rPr>
          <w:color w:val="000000" w:themeColor="text1"/>
          <w:u w:color="000000" w:themeColor="text1"/>
        </w:rPr>
        <w:tab/>
        <w:t>“</w:t>
      </w:r>
      <w:r>
        <w:rPr>
          <w:color w:val="000000" w:themeColor="text1"/>
          <w:u w:color="000000" w:themeColor="text1"/>
        </w:rPr>
        <w:t>(B)</w:t>
      </w:r>
      <w:r>
        <w:rPr>
          <w:color w:val="000000" w:themeColor="text1"/>
          <w:u w:color="000000" w:themeColor="text1"/>
        </w:rPr>
        <w:tab/>
      </w:r>
      <w:r w:rsidRPr="00735468">
        <w:rPr>
          <w:color w:val="000000" w:themeColor="text1"/>
          <w:u w:color="000000" w:themeColor="text1"/>
        </w:rPr>
        <w:t xml:space="preserve">It is unlawful to operate an airboat on the waters of the Waccamaw, the Great Pee Dee, the Little Pee Dee, the Black, and the Sampit Rivers in Georgetown and Horry Counties from one hour before legal sunset to one hour after legal sunrise and anytime during the season for hunting </w:t>
      </w:r>
      <w:r w:rsidRPr="00735468">
        <w:rPr>
          <w:strike/>
          <w:color w:val="000000" w:themeColor="text1"/>
          <w:u w:color="000000" w:themeColor="text1"/>
        </w:rPr>
        <w:t>waterfowl</w:t>
      </w:r>
      <w:r w:rsidRPr="00735468">
        <w:rPr>
          <w:color w:val="000000" w:themeColor="text1"/>
          <w:u w:color="000000" w:themeColor="text1"/>
        </w:rPr>
        <w:t xml:space="preserve"> </w:t>
      </w:r>
      <w:r w:rsidRPr="00735468">
        <w:rPr>
          <w:color w:val="000000" w:themeColor="text1"/>
          <w:u w:val="single" w:color="000000" w:themeColor="text1"/>
        </w:rPr>
        <w:t>duck</w:t>
      </w:r>
      <w:r w:rsidRPr="00735468">
        <w:rPr>
          <w:color w:val="000000" w:themeColor="text1"/>
          <w:u w:color="000000" w:themeColor="text1"/>
        </w:rPr>
        <w:t>.”</w:t>
      </w:r>
    </w:p>
    <w:p w:rsidR="00980A78" w:rsidRDefault="00980A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1289" w:rsidRDefault="002212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0A78">
        <w:t>2</w:t>
      </w:r>
      <w:r>
        <w:t>.</w:t>
      </w:r>
      <w:r>
        <w:tab/>
        <w:t>This act takes effect upon approval by the Governor.</w:t>
      </w:r>
    </w:p>
    <w:p w:rsidR="00EC476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52B9B" w:rsidRDefault="00252B9B" w:rsidP="00252B9B">
      <w:pPr>
        <w:suppressAutoHyphens/>
      </w:pPr>
    </w:p>
    <w:sectPr w:rsidR="00252B9B" w:rsidSect="008B6A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1289" w:rsidRDefault="00221289" w:rsidP="009F0C77">
      <w:r>
        <w:separator/>
      </w:r>
    </w:p>
  </w:endnote>
  <w:endnote w:type="continuationSeparator" w:id="0">
    <w:p w:rsidR="00221289" w:rsidRDefault="002212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8D6B18-EBD9-4B71-953B-CBC17FCA85F3}"/>
    <w:embedBold r:id="rId2" w:fontKey="{1BB2F5B2-24A9-4ADA-B014-94844DF7ACCA}"/>
  </w:font>
  <w:font w:name="Calibri">
    <w:panose1 w:val="020F0502020204030204"/>
    <w:charset w:val="00"/>
    <w:family w:val="swiss"/>
    <w:pitch w:val="variable"/>
    <w:sig w:usb0="A0002AEF" w:usb1="4000207B" w:usb2="00000000" w:usb3="00000000" w:csb0="000001FF" w:csb1="00000000"/>
    <w:embedRegular r:id="rId3" w:fontKey="{2D2F4FAD-F00D-49B6-A7F8-CDABE3126A1A}"/>
  </w:font>
  <w:font w:name="Cambria">
    <w:panose1 w:val="02040503050406030204"/>
    <w:charset w:val="00"/>
    <w:family w:val="roman"/>
    <w:pitch w:val="variable"/>
    <w:sig w:usb0="A00002EF" w:usb1="4000004B" w:usb2="00000000" w:usb3="00000000" w:csb0="0000019F" w:csb1="00000000"/>
    <w:embedRegular r:id="rId4" w:fontKey="{E92F6A4B-E261-4192-81A9-BC18444211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76F" w:rsidRPr="002941BD" w:rsidRDefault="002941BD" w:rsidP="002941BD">
    <w:pPr>
      <w:pStyle w:val="Footer"/>
      <w:tabs>
        <w:tab w:val="clear" w:pos="4680"/>
        <w:tab w:val="clear" w:pos="9360"/>
        <w:tab w:val="center" w:pos="2995"/>
      </w:tabs>
      <w:spacing w:before="120"/>
    </w:pPr>
    <w:r>
      <w:t>[3889</w:t>
    </w:r>
    <w:r w:rsidR="008B6AC3">
      <w:t>-</w:t>
    </w:r>
    <w:r w:rsidR="008B6AC3">
      <w:fldChar w:fldCharType="begin"/>
    </w:r>
    <w:r w:rsidR="008B6AC3">
      <w:instrText xml:space="preserve"> PAGE  \* MERGEFORMAT </w:instrText>
    </w:r>
    <w:r w:rsidR="008B6AC3">
      <w:fldChar w:fldCharType="separate"/>
    </w:r>
    <w:r w:rsidR="000D1196">
      <w:rPr>
        <w:noProof/>
      </w:rPr>
      <w:t>1</w:t>
    </w:r>
    <w:r w:rsidR="008B6AC3">
      <w:fldChar w:fldCharType="end"/>
    </w:r>
    <w:r w:rsidR="008B6AC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AC3" w:rsidRPr="002941BD" w:rsidRDefault="008B6AC3" w:rsidP="002941BD">
    <w:pPr>
      <w:pStyle w:val="Footer"/>
      <w:tabs>
        <w:tab w:val="clear" w:pos="4680"/>
        <w:tab w:val="clear" w:pos="9360"/>
        <w:tab w:val="center" w:pos="2995"/>
      </w:tabs>
      <w:spacing w:before="120"/>
    </w:pPr>
    <w:r>
      <w:t>[3889]</w:t>
    </w:r>
    <w:r>
      <w:tab/>
    </w:r>
    <w:r>
      <w:fldChar w:fldCharType="begin"/>
    </w:r>
    <w:r>
      <w:instrText xml:space="preserve"> PAGE  \* MERGEFORMAT </w:instrText>
    </w:r>
    <w:r>
      <w:fldChar w:fldCharType="separate"/>
    </w:r>
    <w:r w:rsidR="00252B9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1289" w:rsidRDefault="00221289" w:rsidP="009F0C77">
      <w:r>
        <w:separator/>
      </w:r>
    </w:p>
  </w:footnote>
  <w:footnote w:type="continuationSeparator" w:id="0">
    <w:p w:rsidR="00221289" w:rsidRDefault="002212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23CZ21"/>
    <w:docVar w:name="CoverBillType" w:val="b"/>
    <w:docVar w:name="DocPath" w:val="L:\Council\bills\BH\7423CZ21.DOCX"/>
    <w:docVar w:name="dvBillNumber" w:val="3889"/>
    <w:docVar w:name="dvBillNumberPrefix" w:val="H. "/>
    <w:docVar w:name="dvOriginalBody" w:val="House"/>
    <w:docVar w:name="dvSteno" w:val="BH"/>
    <w:docVar w:name="NameofBody" w:val="h"/>
    <w:docVar w:name="vGroup2" w:val="Council"/>
  </w:docVars>
  <w:rsids>
    <w:rsidRoot w:val="00221289"/>
    <w:rsid w:val="00011869"/>
    <w:rsid w:val="00015CD6"/>
    <w:rsid w:val="000D119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1289"/>
    <w:rsid w:val="002321B6"/>
    <w:rsid w:val="00232912"/>
    <w:rsid w:val="00250967"/>
    <w:rsid w:val="00252B9B"/>
    <w:rsid w:val="002543C8"/>
    <w:rsid w:val="0025541D"/>
    <w:rsid w:val="00284AAE"/>
    <w:rsid w:val="002941BD"/>
    <w:rsid w:val="002E5912"/>
    <w:rsid w:val="00301B21"/>
    <w:rsid w:val="00325348"/>
    <w:rsid w:val="0032732C"/>
    <w:rsid w:val="00336AD0"/>
    <w:rsid w:val="00364779"/>
    <w:rsid w:val="0037079A"/>
    <w:rsid w:val="003C4DAB"/>
    <w:rsid w:val="003D01E8"/>
    <w:rsid w:val="003E5288"/>
    <w:rsid w:val="003F6D79"/>
    <w:rsid w:val="0041760A"/>
    <w:rsid w:val="00417C01"/>
    <w:rsid w:val="004403BD"/>
    <w:rsid w:val="00461441"/>
    <w:rsid w:val="004809EE"/>
    <w:rsid w:val="004E7D54"/>
    <w:rsid w:val="005273C6"/>
    <w:rsid w:val="00530A69"/>
    <w:rsid w:val="00532B85"/>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6AC3"/>
    <w:rsid w:val="008F0F33"/>
    <w:rsid w:val="008F4429"/>
    <w:rsid w:val="0094021A"/>
    <w:rsid w:val="00980A7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B232B"/>
    <w:rsid w:val="00CC6B7B"/>
    <w:rsid w:val="00CD2089"/>
    <w:rsid w:val="00D73A67"/>
    <w:rsid w:val="00D970A9"/>
    <w:rsid w:val="00DF3845"/>
    <w:rsid w:val="00E41911"/>
    <w:rsid w:val="00E44B57"/>
    <w:rsid w:val="00E92EEF"/>
    <w:rsid w:val="00EC476F"/>
    <w:rsid w:val="00EF2368"/>
    <w:rsid w:val="00F1074A"/>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0FDF2FF-7C71-4279-AEB4-3A65E30B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A226B-2CF8-43C8-A5EE-662DC2FA9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1101</Characters>
  <Application>Microsoft Office Word</Application>
  <DocSecurity>0</DocSecurity>
  <Lines>58</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3889 Text of Previous Version (Mar. 17, 2022) - South Carolina Legislature Online</dc:title>
  <dc:creator>Bonnie Huth</dc:creator>
  <cp:lastModifiedBy>Miriam Cook</cp:lastModifiedBy>
  <cp:revision>2</cp:revision>
  <cp:lastPrinted>2021-02-09T19:12:00Z</cp:lastPrinted>
  <dcterms:created xsi:type="dcterms:W3CDTF">2022-03-17T22:47:00Z</dcterms:created>
  <dcterms:modified xsi:type="dcterms:W3CDTF">2022-03-17T22:47:00Z</dcterms:modified>
</cp:coreProperties>
</file>