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4F1" w:rsidRDefault="003954F1" w:rsidP="00A47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47E26" w:rsidRDefault="00A47E26" w:rsidP="00A47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E26" w:rsidRDefault="00A47E26" w:rsidP="00A47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E26" w:rsidRDefault="00A47E26" w:rsidP="00A47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E26" w:rsidRDefault="00A47E26" w:rsidP="00A47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E26" w:rsidRDefault="00A47E26" w:rsidP="00A47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E26" w:rsidRDefault="00A47E26" w:rsidP="00A47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5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20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2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42D5">
        <w:rPr>
          <w:color w:val="000000" w:themeColor="text1"/>
          <w:u w:color="000000" w:themeColor="text1"/>
        </w:rPr>
        <w:t>TO AMEND THE CODE OF LAWS OF SOUTH CAROLINA, 1976, BY ADDING SECTION 10</w:t>
      </w:r>
      <w:r>
        <w:rPr>
          <w:color w:val="000000" w:themeColor="text1"/>
          <w:u w:color="000000" w:themeColor="text1"/>
        </w:rPr>
        <w:noBreakHyphen/>
      </w:r>
      <w:r w:rsidRPr="00AB42D5">
        <w:rPr>
          <w:color w:val="000000" w:themeColor="text1"/>
          <w:u w:color="000000" w:themeColor="text1"/>
        </w:rPr>
        <w:t>1</w:t>
      </w:r>
      <w:r>
        <w:rPr>
          <w:color w:val="000000" w:themeColor="text1"/>
          <w:u w:color="000000" w:themeColor="text1"/>
        </w:rPr>
        <w:noBreakHyphen/>
      </w:r>
      <w:r w:rsidRPr="00AB42D5">
        <w:rPr>
          <w:color w:val="000000" w:themeColor="text1"/>
          <w:u w:color="000000" w:themeColor="text1"/>
        </w:rPr>
        <w:t xml:space="preserve">220 SO AS TO DIRECT THE DEPARTMENT OF ADMINISTRATION TO </w:t>
      </w:r>
      <w:r w:rsidR="00104F2E">
        <w:rPr>
          <w:color w:val="000000" w:themeColor="text1"/>
          <w:u w:color="000000" w:themeColor="text1"/>
        </w:rPr>
        <w:t xml:space="preserve">OFFER ANY TWICE ACQUITTED PRESIDENT OF THE UNITED STATES BURIAL ON THE STATE HOUSE GROUNDS, AND UPON ACCEPTANCE, TO </w:t>
      </w:r>
      <w:r w:rsidRPr="00AB42D5">
        <w:rPr>
          <w:color w:val="000000" w:themeColor="text1"/>
          <w:u w:color="000000" w:themeColor="text1"/>
        </w:rPr>
        <w:t xml:space="preserve">IDENTIFY A LOCATION ON THE STATE HOUSE GROUNDS TO BURY </w:t>
      </w:r>
      <w:r w:rsidR="00104F2E">
        <w:rPr>
          <w:color w:val="000000" w:themeColor="text1"/>
          <w:u w:color="000000" w:themeColor="text1"/>
        </w:rPr>
        <w:t xml:space="preserve">THE PRESIDENT </w:t>
      </w:r>
      <w:r w:rsidRPr="00AB42D5">
        <w:rPr>
          <w:color w:val="000000" w:themeColor="text1"/>
          <w:u w:color="000000" w:themeColor="text1"/>
        </w:rPr>
        <w:t>AND TO ERECT A TOMBSTONE AND GRAVE MARKER</w:t>
      </w:r>
      <w:r w:rsidR="00104F2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207B" w:rsidRDefault="00CC2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207B" w:rsidRDefault="00CC2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95C" w:rsidRPr="00AB42D5" w:rsidRDefault="0011295C" w:rsidP="0011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2D5">
        <w:rPr>
          <w:color w:val="000000" w:themeColor="text1"/>
          <w:u w:color="000000" w:themeColor="text1"/>
        </w:rPr>
        <w:t>SECTION</w:t>
      </w:r>
      <w:r w:rsidRPr="00AB42D5">
        <w:rPr>
          <w:color w:val="000000" w:themeColor="text1"/>
          <w:u w:color="000000" w:themeColor="text1"/>
        </w:rPr>
        <w:tab/>
        <w:t>1.</w:t>
      </w:r>
      <w:r w:rsidRPr="00AB42D5">
        <w:rPr>
          <w:color w:val="000000" w:themeColor="text1"/>
          <w:u w:color="000000" w:themeColor="text1"/>
        </w:rPr>
        <w:tab/>
        <w:t>Chapter 1, Title 10 of the 1976 Code is amended by adding:</w:t>
      </w:r>
    </w:p>
    <w:p w:rsidR="0011295C" w:rsidRPr="00AB42D5" w:rsidRDefault="0011295C" w:rsidP="0011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95C" w:rsidRPr="00AB42D5" w:rsidRDefault="0011295C" w:rsidP="0011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2D5">
        <w:rPr>
          <w:color w:val="000000" w:themeColor="text1"/>
          <w:u w:color="000000" w:themeColor="text1"/>
        </w:rPr>
        <w:tab/>
        <w:t>“Section 10</w:t>
      </w:r>
      <w:r>
        <w:rPr>
          <w:color w:val="000000" w:themeColor="text1"/>
          <w:u w:color="000000" w:themeColor="text1"/>
        </w:rPr>
        <w:noBreakHyphen/>
      </w:r>
      <w:r w:rsidRPr="00AB42D5">
        <w:rPr>
          <w:color w:val="000000" w:themeColor="text1"/>
          <w:u w:color="000000" w:themeColor="text1"/>
        </w:rPr>
        <w:t>1</w:t>
      </w:r>
      <w:r>
        <w:rPr>
          <w:color w:val="000000" w:themeColor="text1"/>
          <w:u w:color="000000" w:themeColor="text1"/>
        </w:rPr>
        <w:noBreakHyphen/>
      </w:r>
      <w:r w:rsidRPr="00AB42D5">
        <w:rPr>
          <w:color w:val="000000" w:themeColor="text1"/>
          <w:u w:color="000000" w:themeColor="text1"/>
        </w:rPr>
        <w:t>220.</w:t>
      </w:r>
      <w:r w:rsidRPr="00AB42D5">
        <w:rPr>
          <w:color w:val="000000" w:themeColor="text1"/>
          <w:u w:color="000000" w:themeColor="text1"/>
        </w:rPr>
        <w:tab/>
      </w:r>
      <w:r w:rsidR="00104F2E">
        <w:rPr>
          <w:color w:val="000000" w:themeColor="text1"/>
          <w:u w:color="000000" w:themeColor="text1"/>
        </w:rPr>
        <w:t>On behalf of the State of South Carolina, the Department of Administration shall offer any twice acquitted President of the United States the honor of being buried on the State House grounds.  If the President accepts the honor, t</w:t>
      </w:r>
      <w:r w:rsidRPr="00AB42D5">
        <w:rPr>
          <w:color w:val="000000" w:themeColor="text1"/>
          <w:u w:color="000000" w:themeColor="text1"/>
        </w:rPr>
        <w:t>he Department of Administration</w:t>
      </w:r>
      <w:r w:rsidR="00A43C96">
        <w:rPr>
          <w:color w:val="000000" w:themeColor="text1"/>
          <w:u w:color="000000" w:themeColor="text1"/>
        </w:rPr>
        <w:t>, upon approval by the State House Committee,</w:t>
      </w:r>
      <w:r w:rsidRPr="00AB42D5">
        <w:rPr>
          <w:color w:val="000000" w:themeColor="text1"/>
          <w:u w:color="000000" w:themeColor="text1"/>
        </w:rPr>
        <w:t xml:space="preserve"> shall identify a location on the State House grounds f</w:t>
      </w:r>
      <w:r w:rsidR="00484125">
        <w:rPr>
          <w:color w:val="000000" w:themeColor="text1"/>
          <w:u w:color="000000" w:themeColor="text1"/>
        </w:rPr>
        <w:t>or the inter</w:t>
      </w:r>
      <w:r w:rsidRPr="00AB42D5">
        <w:rPr>
          <w:color w:val="000000" w:themeColor="text1"/>
          <w:u w:color="000000" w:themeColor="text1"/>
        </w:rPr>
        <w:t>ment and the erection of a tombstone and grave marker.”</w:t>
      </w:r>
    </w:p>
    <w:p w:rsidR="0011295C" w:rsidRPr="00AB42D5" w:rsidRDefault="0011295C" w:rsidP="0011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07B" w:rsidRDefault="0011295C" w:rsidP="0011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42D5">
        <w:rPr>
          <w:color w:val="000000" w:themeColor="text1"/>
          <w:u w:color="000000" w:themeColor="text1"/>
        </w:rPr>
        <w:t>SECTION</w:t>
      </w:r>
      <w:r w:rsidRPr="00AB42D5">
        <w:rPr>
          <w:color w:val="000000" w:themeColor="text1"/>
          <w:u w:color="000000" w:themeColor="text1"/>
        </w:rPr>
        <w:tab/>
        <w:t>2.</w:t>
      </w:r>
      <w:r w:rsidRPr="00AB42D5">
        <w:rPr>
          <w:color w:val="000000" w:themeColor="text1"/>
          <w:u w:color="000000" w:themeColor="text1"/>
        </w:rPr>
        <w:tab/>
        <w:t>This act takes effect upon approval by the Governor and upon the enactment of federal legislation that would forbid such presidents from being interred or inurned in Arlington National Cemetery.</w:t>
      </w:r>
    </w:p>
    <w:p w:rsidR="00C31502" w:rsidRDefault="001129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54F1" w:rsidRDefault="003954F1" w:rsidP="003954F1">
      <w:pPr>
        <w:suppressAutoHyphens/>
      </w:pPr>
    </w:p>
    <w:sectPr w:rsidR="003954F1" w:rsidSect="003954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207B" w:rsidRDefault="00CC207B" w:rsidP="009F0C77">
      <w:r>
        <w:separator/>
      </w:r>
    </w:p>
  </w:endnote>
  <w:endnote w:type="continuationSeparator" w:id="0">
    <w:p w:rsidR="00CC207B" w:rsidRDefault="00CC20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5BD7A6-EE7A-48DD-A6F9-6B2253C2AFA2}"/>
    <w:embedBold r:id="rId2" w:fontKey="{DB04954B-5D60-4732-AA9A-738B0C67ED76}"/>
  </w:font>
  <w:font w:name="Calibri">
    <w:panose1 w:val="020F0502020204030204"/>
    <w:charset w:val="00"/>
    <w:family w:val="swiss"/>
    <w:pitch w:val="variable"/>
    <w:sig w:usb0="E0002EFF" w:usb1="C000247B" w:usb2="00000009" w:usb3="00000000" w:csb0="000001FF" w:csb1="00000000"/>
    <w:embedRegular r:id="rId3" w:fontKey="{F4292938-7EF1-48C1-90C3-1BBF68F852F9}"/>
  </w:font>
  <w:font w:name="Segoe UI">
    <w:panose1 w:val="020B0502040204020203"/>
    <w:charset w:val="00"/>
    <w:family w:val="swiss"/>
    <w:pitch w:val="variable"/>
    <w:sig w:usb0="E4002EFF" w:usb1="C000E47F" w:usb2="00000009" w:usb3="00000000" w:csb0="000001FF" w:csb1="00000000"/>
    <w:embedRegular r:id="rId4" w:fontKey="{51D97A8B-1BD0-4189-BD8A-50A7F42DFB44}"/>
  </w:font>
  <w:font w:name="Cambria">
    <w:panose1 w:val="02040503050406030204"/>
    <w:charset w:val="00"/>
    <w:family w:val="roman"/>
    <w:pitch w:val="variable"/>
    <w:sig w:usb0="E00006FF" w:usb1="420024FF" w:usb2="02000000" w:usb3="00000000" w:csb0="0000019F" w:csb1="00000000"/>
    <w:embedRegular r:id="rId5" w:fontKey="{AAC6FCE0-5B59-4350-B624-369E5C98A2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502" w:rsidRPr="003954F1" w:rsidRDefault="003954F1" w:rsidP="003954F1">
    <w:pPr>
      <w:pStyle w:val="Footer"/>
      <w:tabs>
        <w:tab w:val="clear" w:pos="4680"/>
        <w:tab w:val="clear" w:pos="9360"/>
        <w:tab w:val="center" w:pos="2995"/>
      </w:tabs>
      <w:spacing w:before="120"/>
    </w:pPr>
    <w:r>
      <w:t>[3995]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207B" w:rsidRDefault="00CC207B" w:rsidP="009F0C77">
      <w:r>
        <w:separator/>
      </w:r>
    </w:p>
  </w:footnote>
  <w:footnote w:type="continuationSeparator" w:id="0">
    <w:p w:rsidR="00CC207B" w:rsidRDefault="00CC20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7DG21"/>
    <w:docVar w:name="CoverBillType" w:val="b"/>
    <w:docVar w:name="DocPath" w:val="L:\Council\bills\NBD\11187DG21.DOCX"/>
    <w:docVar w:name="dvBillNumber" w:val="3995"/>
    <w:docVar w:name="dvBillNumberPrefix" w:val="H. "/>
    <w:docVar w:name="dvOriginalBody" w:val="House"/>
    <w:docVar w:name="dvSteno" w:val="NBD"/>
    <w:docVar w:name="NameofBody" w:val="h"/>
    <w:docVar w:name="vGroup2" w:val="Council"/>
  </w:docVars>
  <w:rsids>
    <w:rsidRoot w:val="00CC207B"/>
    <w:rsid w:val="00011869"/>
    <w:rsid w:val="00015CD6"/>
    <w:rsid w:val="000E0100"/>
    <w:rsid w:val="000E1785"/>
    <w:rsid w:val="000F40FA"/>
    <w:rsid w:val="001035F1"/>
    <w:rsid w:val="00104F2E"/>
    <w:rsid w:val="0010776B"/>
    <w:rsid w:val="0011295C"/>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54F1"/>
    <w:rsid w:val="003C4DAB"/>
    <w:rsid w:val="003D01E8"/>
    <w:rsid w:val="003E5288"/>
    <w:rsid w:val="003F6D79"/>
    <w:rsid w:val="0041760A"/>
    <w:rsid w:val="00417C01"/>
    <w:rsid w:val="004403BD"/>
    <w:rsid w:val="00461441"/>
    <w:rsid w:val="004809EE"/>
    <w:rsid w:val="0048412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3644A"/>
    <w:rsid w:val="00A41684"/>
    <w:rsid w:val="00A43C96"/>
    <w:rsid w:val="00A47E26"/>
    <w:rsid w:val="00A64E80"/>
    <w:rsid w:val="00A72BCD"/>
    <w:rsid w:val="00A741D9"/>
    <w:rsid w:val="00A833AB"/>
    <w:rsid w:val="00A9741D"/>
    <w:rsid w:val="00AC34A2"/>
    <w:rsid w:val="00AD1C9A"/>
    <w:rsid w:val="00AD4B17"/>
    <w:rsid w:val="00B412D4"/>
    <w:rsid w:val="00B64FFF"/>
    <w:rsid w:val="00BE3C22"/>
    <w:rsid w:val="00C0345E"/>
    <w:rsid w:val="00C21ABE"/>
    <w:rsid w:val="00C31502"/>
    <w:rsid w:val="00C31C95"/>
    <w:rsid w:val="00C3483A"/>
    <w:rsid w:val="00C74E9D"/>
    <w:rsid w:val="00C826DD"/>
    <w:rsid w:val="00C82FD3"/>
    <w:rsid w:val="00C92819"/>
    <w:rsid w:val="00CC207B"/>
    <w:rsid w:val="00CC5D3D"/>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20A8E0-9220-4E56-A1B2-3D139AFDB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5D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D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3D5DE-FD9A-44DE-9756-7B7FBC1C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Words>
  <Characters>973</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3995 Text of Previous Version (Mar. 2, 2021) - South Carolina Legislature Online</dc:title>
  <dc:creator>Niki Downey</dc:creator>
  <cp:lastModifiedBy>S Wilson</cp:lastModifiedBy>
  <cp:revision>2</cp:revision>
  <cp:lastPrinted>2021-02-25T14:59:00Z</cp:lastPrinted>
  <dcterms:created xsi:type="dcterms:W3CDTF">2021-03-02T17:39:00Z</dcterms:created>
  <dcterms:modified xsi:type="dcterms:W3CDTF">2021-03-02T17:39:00Z</dcterms:modified>
</cp:coreProperties>
</file>