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228" w:rsidRDefault="005D4228" w:rsidP="002917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9172A" w:rsidRDefault="0029172A" w:rsidP="002917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172A" w:rsidRDefault="0029172A" w:rsidP="002917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172A" w:rsidRDefault="0029172A" w:rsidP="002917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172A" w:rsidRDefault="0029172A" w:rsidP="002917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172A" w:rsidRDefault="0029172A" w:rsidP="002917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172A" w:rsidRDefault="0029172A" w:rsidP="002917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42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050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0A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21DAD">
        <w:rPr>
          <w:color w:val="000000" w:themeColor="text1"/>
          <w:u w:color="000000" w:themeColor="text1"/>
        </w:rPr>
        <w:t>TO AMEND THE CODE OF LAWS OF SOUTH CAROLINA, 1976, BY ADDING SECTION 7</w:t>
      </w:r>
      <w:r w:rsidR="003B523C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>5</w:t>
      </w:r>
      <w:r w:rsidR="003B523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14</w:t>
      </w:r>
      <w:r w:rsidRPr="00721DAD">
        <w:rPr>
          <w:color w:val="000000" w:themeColor="text1"/>
          <w:u w:color="000000" w:themeColor="text1"/>
        </w:rPr>
        <w:t xml:space="preserve">5 SO AS TO </w:t>
      </w:r>
      <w:r>
        <w:rPr>
          <w:color w:val="000000" w:themeColor="text1"/>
          <w:u w:color="000000" w:themeColor="text1"/>
        </w:rPr>
        <w:t xml:space="preserve">PROVIDE THAT </w:t>
      </w:r>
      <w:r w:rsidRPr="00124BB4">
        <w:rPr>
          <w:color w:val="000000" w:themeColor="text1"/>
          <w:u w:color="000000" w:themeColor="text1"/>
        </w:rPr>
        <w:t>AN INDIVIDUAL WHO IS QUALIFIED TO REGISTER TO VOTE MAY REGISTER IN PERSON AND THEN IMMEDIATELY VOTE AT AN IN</w:t>
      </w:r>
      <w:r w:rsidR="003B523C">
        <w:rPr>
          <w:color w:val="000000" w:themeColor="text1"/>
          <w:u w:color="000000" w:themeColor="text1"/>
        </w:rPr>
        <w:noBreakHyphen/>
      </w:r>
      <w:r w:rsidRPr="00124BB4">
        <w:rPr>
          <w:color w:val="000000" w:themeColor="text1"/>
          <w:u w:color="000000" w:themeColor="text1"/>
        </w:rPr>
        <w:t>PERSON ABSENTEE VOTING LOCATION IN THE PERSON</w:t>
      </w:r>
      <w:r w:rsidR="003B523C">
        <w:rPr>
          <w:color w:val="000000" w:themeColor="text1"/>
          <w:u w:color="000000" w:themeColor="text1"/>
        </w:rPr>
        <w:t>’</w:t>
      </w:r>
      <w:r w:rsidRPr="00124BB4">
        <w:rPr>
          <w:color w:val="000000" w:themeColor="text1"/>
          <w:u w:color="000000" w:themeColor="text1"/>
        </w:rPr>
        <w:t>S COUNTY OF RESIDENCE DURING THE PERIOD FOR IN</w:t>
      </w:r>
      <w:r w:rsidR="003B523C">
        <w:rPr>
          <w:color w:val="000000" w:themeColor="text1"/>
          <w:u w:color="000000" w:themeColor="text1"/>
        </w:rPr>
        <w:noBreakHyphen/>
      </w:r>
      <w:r w:rsidRPr="00124BB4">
        <w:rPr>
          <w:color w:val="000000" w:themeColor="text1"/>
          <w:u w:color="000000" w:themeColor="text1"/>
        </w:rPr>
        <w:t xml:space="preserve">PERSON ABSENTEE VOTING </w:t>
      </w:r>
      <w:r>
        <w:rPr>
          <w:color w:val="000000" w:themeColor="text1"/>
          <w:u w:color="000000" w:themeColor="text1"/>
        </w:rPr>
        <w:t xml:space="preserve">ESTABLISHED </w:t>
      </w:r>
      <w:r w:rsidRPr="00124BB4">
        <w:rPr>
          <w:color w:val="000000" w:themeColor="text1"/>
          <w:u w:color="000000" w:themeColor="text1"/>
        </w:rPr>
        <w:t>PURSUANT TO</w:t>
      </w:r>
      <w:r>
        <w:rPr>
          <w:color w:val="000000" w:themeColor="text1"/>
          <w:u w:color="000000" w:themeColor="text1"/>
        </w:rPr>
        <w:t xml:space="preserve"> THIS ACT, AND TO ESTABLISH PROCEDURES FOR SAME DAY REGISTRATION AND VOTING AT </w:t>
      </w:r>
      <w:r w:rsidRPr="002B4D9C">
        <w:rPr>
          <w:color w:val="000000" w:themeColor="text1"/>
          <w:u w:color="000000" w:themeColor="text1"/>
        </w:rPr>
        <w:t>IN</w:t>
      </w:r>
      <w:r w:rsidR="003B523C">
        <w:rPr>
          <w:color w:val="000000" w:themeColor="text1"/>
          <w:u w:color="000000" w:themeColor="text1"/>
        </w:rPr>
        <w:noBreakHyphen/>
      </w:r>
      <w:r w:rsidRPr="002B4D9C">
        <w:rPr>
          <w:color w:val="000000" w:themeColor="text1"/>
          <w:u w:color="000000" w:themeColor="text1"/>
        </w:rPr>
        <w:t>PERSON ABSENTEE VOTING LOCATION</w:t>
      </w:r>
      <w:r>
        <w:rPr>
          <w:color w:val="000000" w:themeColor="text1"/>
          <w:u w:color="000000" w:themeColor="text1"/>
        </w:rPr>
        <w:t>S;</w:t>
      </w:r>
      <w:r w:rsidRPr="00124BB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721DAD">
        <w:rPr>
          <w:color w:val="000000" w:themeColor="text1"/>
          <w:u w:color="000000" w:themeColor="text1"/>
        </w:rPr>
        <w:t>BY ADDING SECTION 7</w:t>
      </w:r>
      <w:r w:rsidR="003B523C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>15</w:t>
      </w:r>
      <w:r w:rsidR="003B523C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 xml:space="preserve">325 SO AS TO ESTABLISH A </w:t>
      </w:r>
      <w:r>
        <w:rPr>
          <w:color w:val="000000" w:themeColor="text1"/>
          <w:u w:color="000000" w:themeColor="text1"/>
        </w:rPr>
        <w:t>THIRTY</w:t>
      </w:r>
      <w:r w:rsidR="003B523C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>DAY PERIOD DURING WHICH ALL QUALIFIED ELECTORS OF THIS STATE MUST BE ALLOWED TO CAST AN IN</w:t>
      </w:r>
      <w:r w:rsidR="003B523C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>PERSON ABSENTEE BALLOT WITHOUT BEING REQUIRED TO ASSERT, STATE, OFFER, OR PROVIDE AN EXCUSE, JUSTIFICATION, OR REASON</w:t>
      </w:r>
      <w:r>
        <w:rPr>
          <w:color w:val="000000" w:themeColor="text1"/>
          <w:u w:color="000000" w:themeColor="text1"/>
        </w:rPr>
        <w:t xml:space="preserve">, AND TO SPECIFY THE DAYS AND HOURS THAT THE </w:t>
      </w:r>
      <w:r w:rsidRPr="00A40BB7">
        <w:rPr>
          <w:color w:val="000000" w:themeColor="text1"/>
          <w:u w:color="000000" w:themeColor="text1"/>
        </w:rPr>
        <w:t>IN</w:t>
      </w:r>
      <w:r w:rsidR="003B523C">
        <w:rPr>
          <w:color w:val="000000" w:themeColor="text1"/>
          <w:u w:color="000000" w:themeColor="text1"/>
        </w:rPr>
        <w:noBreakHyphen/>
      </w:r>
      <w:r w:rsidRPr="00A40BB7">
        <w:rPr>
          <w:color w:val="000000" w:themeColor="text1"/>
          <w:u w:color="000000" w:themeColor="text1"/>
        </w:rPr>
        <w:t>PERSON ABSENTEE VOTING LOCATIONS</w:t>
      </w:r>
      <w:r>
        <w:rPr>
          <w:color w:val="000000" w:themeColor="text1"/>
          <w:u w:color="000000" w:themeColor="text1"/>
        </w:rPr>
        <w:t xml:space="preserve"> ESTABLISHED PURSUANT TO THIS ACT MUST BE OPEN.</w:t>
      </w:r>
      <w:bookmarkStart w:id="4" w:name="titleend"/>
      <w:bookmarkEnd w:id="4"/>
    </w:p>
    <w:p w:rsidR="00100AF7" w:rsidRDefault="00100A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500" w:rsidRDefault="006705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70500" w:rsidRDefault="006705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AF7" w:rsidRDefault="00100AF7" w:rsidP="0010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3, Chapter 5, Title 7 of the 1976 Code is amended by adding:</w:t>
      </w:r>
    </w:p>
    <w:p w:rsidR="00100AF7" w:rsidRDefault="00100AF7" w:rsidP="0010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AF7" w:rsidRDefault="00100AF7" w:rsidP="0010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7</w:t>
      </w:r>
      <w:r w:rsidR="003B523C">
        <w:noBreakHyphen/>
      </w:r>
      <w:r>
        <w:t>5</w:t>
      </w:r>
      <w:r w:rsidR="003B523C">
        <w:noBreakHyphen/>
      </w:r>
      <w:r>
        <w:t>145.</w:t>
      </w:r>
      <w:r>
        <w:tab/>
        <w:t>(A)</w:t>
      </w:r>
      <w:r>
        <w:tab/>
        <w:t>Notwithstanding another provision of law, pursuant to the provisions of this section, an individual</w:t>
      </w:r>
      <w:r w:rsidRPr="005673AD">
        <w:t xml:space="preserve"> who is qualified to register to vote may register in person and then </w:t>
      </w:r>
      <w:r>
        <w:t xml:space="preserve">immediately </w:t>
      </w:r>
      <w:r w:rsidRPr="005673AD">
        <w:t>vote at a</w:t>
      </w:r>
      <w:r>
        <w:t>n in</w:t>
      </w:r>
      <w:r w:rsidR="003B523C">
        <w:noBreakHyphen/>
      </w:r>
      <w:r>
        <w:t xml:space="preserve">person absentee voting location </w:t>
      </w:r>
      <w:r w:rsidRPr="005673AD">
        <w:t>in the person</w:t>
      </w:r>
      <w:r w:rsidR="003B523C">
        <w:t>’</w:t>
      </w:r>
      <w:r w:rsidRPr="005673AD">
        <w:t xml:space="preserve">s county of residence during the period for </w:t>
      </w:r>
      <w:r>
        <w:t>in</w:t>
      </w:r>
      <w:r w:rsidR="003B523C">
        <w:noBreakHyphen/>
      </w:r>
      <w:r>
        <w:t>person absentee</w:t>
      </w:r>
      <w:r w:rsidRPr="005673AD">
        <w:t xml:space="preserve"> voting provided </w:t>
      </w:r>
      <w:r>
        <w:t>for pursuant to Section 7</w:t>
      </w:r>
      <w:r w:rsidR="003B523C">
        <w:noBreakHyphen/>
      </w:r>
      <w:r>
        <w:t>15</w:t>
      </w:r>
      <w:r w:rsidR="003B523C">
        <w:noBreakHyphen/>
      </w:r>
      <w:r>
        <w:t>325</w:t>
      </w:r>
      <w:r w:rsidRPr="005673AD">
        <w:t xml:space="preserve">. For </w:t>
      </w:r>
      <w:r w:rsidRPr="005673AD">
        <w:lastRenderedPageBreak/>
        <w:t>purposes of this section, a</w:t>
      </w:r>
      <w:r>
        <w:t>n</w:t>
      </w:r>
      <w:r w:rsidRPr="00A1444E">
        <w:t xml:space="preserve"> in</w:t>
      </w:r>
      <w:r w:rsidR="003B523C">
        <w:noBreakHyphen/>
      </w:r>
      <w:r w:rsidRPr="00A1444E">
        <w:t>person absentee voting location</w:t>
      </w:r>
      <w:r>
        <w:t xml:space="preserve"> </w:t>
      </w:r>
      <w:r w:rsidRPr="005673AD">
        <w:t xml:space="preserve"> includes the county board of </w:t>
      </w:r>
      <w:r>
        <w:t xml:space="preserve">voter registration and </w:t>
      </w:r>
      <w:r w:rsidRPr="005673AD">
        <w:t xml:space="preserve">elections, if that office is used for </w:t>
      </w:r>
      <w:r>
        <w:t>in</w:t>
      </w:r>
      <w:r w:rsidR="003B523C">
        <w:noBreakHyphen/>
      </w:r>
      <w:r>
        <w:t>person absentee voting</w:t>
      </w:r>
      <w:r w:rsidRPr="005673AD">
        <w:t>.</w:t>
      </w:r>
    </w:p>
    <w:p w:rsidR="00100AF7" w:rsidRDefault="00100AF7" w:rsidP="0010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To register and vote pursuant to this section, the individual shall</w:t>
      </w:r>
      <w:r w:rsidRPr="00A1444E">
        <w:t xml:space="preserve"> do both of the following:</w:t>
      </w:r>
    </w:p>
    <w:p w:rsidR="00100AF7" w:rsidRDefault="00100AF7" w:rsidP="0010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c</w:t>
      </w:r>
      <w:r w:rsidRPr="00A1444E">
        <w:t xml:space="preserve">omplete a voter registration </w:t>
      </w:r>
      <w:r>
        <w:t xml:space="preserve">application </w:t>
      </w:r>
      <w:r w:rsidRPr="00A1444E">
        <w:t>form as prescribed in</w:t>
      </w:r>
      <w:r>
        <w:t xml:space="preserve"> this article, </w:t>
      </w:r>
      <w:r w:rsidRPr="00AA1810">
        <w:t xml:space="preserve">including the </w:t>
      </w:r>
      <w:r>
        <w:t xml:space="preserve">oath or attestation requirement </w:t>
      </w:r>
      <w:r w:rsidRPr="00AA1810">
        <w:t xml:space="preserve">that the </w:t>
      </w:r>
      <w:r>
        <w:t xml:space="preserve">individual </w:t>
      </w:r>
      <w:r w:rsidRPr="00AA1810">
        <w:t xml:space="preserve">meets </w:t>
      </w:r>
      <w:r>
        <w:t>the qualifications for registration pursuant to Section 7</w:t>
      </w:r>
      <w:r w:rsidR="003B523C">
        <w:noBreakHyphen/>
      </w:r>
      <w:r>
        <w:t>5</w:t>
      </w:r>
      <w:r w:rsidR="003B523C">
        <w:noBreakHyphen/>
      </w:r>
      <w:r>
        <w:t>120; and</w:t>
      </w:r>
    </w:p>
    <w:p w:rsidR="00100AF7" w:rsidRDefault="00100AF7" w:rsidP="0010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p</w:t>
      </w:r>
      <w:r w:rsidRPr="00D846CD">
        <w:t>rovide proof of residence by presenting any of the following valid documents that show the person</w:t>
      </w:r>
      <w:r w:rsidR="003B523C">
        <w:t>’</w:t>
      </w:r>
      <w:r w:rsidRPr="00D846CD">
        <w:t xml:space="preserve">s current name and current residence address: a </w:t>
      </w:r>
      <w:r>
        <w:t>South</w:t>
      </w:r>
      <w:r w:rsidRPr="00D846CD">
        <w:t xml:space="preserve"> Carolina drivers license, a</w:t>
      </w:r>
      <w:r>
        <w:t xml:space="preserve">nother form of </w:t>
      </w:r>
      <w:r w:rsidRPr="00D846CD">
        <w:t xml:space="preserve">identification </w:t>
      </w:r>
      <w:r>
        <w:t>containing a photograph issued by the South Carolina Department of Motor Vehicles</w:t>
      </w:r>
      <w:r w:rsidRPr="00D846CD">
        <w:t>, or</w:t>
      </w:r>
      <w:r>
        <w:t xml:space="preserve"> any of the documents listed in Section 7</w:t>
      </w:r>
      <w:r w:rsidR="003B523C">
        <w:noBreakHyphen/>
      </w:r>
      <w:r>
        <w:t>13</w:t>
      </w:r>
      <w:r w:rsidR="003B523C">
        <w:noBreakHyphen/>
      </w:r>
      <w:r>
        <w:t>710.</w:t>
      </w:r>
    </w:p>
    <w:p w:rsidR="00100AF7" w:rsidRDefault="00100AF7" w:rsidP="0010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An individual</w:t>
      </w:r>
      <w:r w:rsidRPr="00D846CD">
        <w:t xml:space="preserve"> who registers</w:t>
      </w:r>
      <w:r>
        <w:t xml:space="preserve"> pursuant to this section shall vote the appropriate </w:t>
      </w:r>
      <w:r w:rsidRPr="00D846CD">
        <w:t>absentee ballot as provided in</w:t>
      </w:r>
      <w:r>
        <w:t xml:space="preserve"> Chapter 15 </w:t>
      </w:r>
      <w:r w:rsidRPr="00D846CD">
        <w:t xml:space="preserve">immediately after registering. If </w:t>
      </w:r>
      <w:r>
        <w:t>the</w:t>
      </w:r>
      <w:r w:rsidRPr="00D846CD">
        <w:t xml:space="preserve"> </w:t>
      </w:r>
      <w:r>
        <w:t>individual</w:t>
      </w:r>
      <w:r w:rsidRPr="00D846CD">
        <w:t xml:space="preserve"> declines to vote immediately, the registration shall be processed, and the </w:t>
      </w:r>
      <w:r>
        <w:t>individual</w:t>
      </w:r>
      <w:r w:rsidRPr="00D846CD">
        <w:t xml:space="preserve"> may later vote at a</w:t>
      </w:r>
      <w:r>
        <w:t>n</w:t>
      </w:r>
      <w:r w:rsidRPr="00D846CD">
        <w:t xml:space="preserve"> </w:t>
      </w:r>
      <w:r>
        <w:t>in</w:t>
      </w:r>
      <w:r w:rsidR="003B523C">
        <w:noBreakHyphen/>
      </w:r>
      <w:r>
        <w:t xml:space="preserve">person absentee </w:t>
      </w:r>
      <w:r w:rsidRPr="00D846CD">
        <w:t xml:space="preserve">voting </w:t>
      </w:r>
      <w:r>
        <w:t>location</w:t>
      </w:r>
      <w:r w:rsidRPr="00D846CD">
        <w:t xml:space="preserve"> </w:t>
      </w:r>
      <w:r>
        <w:t>pursuant to</w:t>
      </w:r>
      <w:r w:rsidRPr="00D846CD">
        <w:t xml:space="preserve"> this section in the same election.</w:t>
      </w:r>
    </w:p>
    <w:p w:rsidR="00100AF7" w:rsidRDefault="00100AF7" w:rsidP="0010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</w:r>
      <w:r w:rsidRPr="00D846CD">
        <w:t>Within two business days of the person</w:t>
      </w:r>
      <w:r w:rsidR="003B523C">
        <w:t>’</w:t>
      </w:r>
      <w:r w:rsidRPr="00D846CD">
        <w:t xml:space="preserve">s registration under this section, the county board of </w:t>
      </w:r>
      <w:r>
        <w:t xml:space="preserve">voter registration and </w:t>
      </w:r>
      <w:r w:rsidRPr="00D846CD">
        <w:t>elections in conjunction with the State Election</w:t>
      </w:r>
      <w:r>
        <w:t xml:space="preserve"> Commission shall verify the South</w:t>
      </w:r>
      <w:r w:rsidRPr="00D846CD">
        <w:t xml:space="preserve"> Carolina drivers license or </w:t>
      </w:r>
      <w:r>
        <w:t>other qualifying identification</w:t>
      </w:r>
      <w:r w:rsidRPr="00D846CD">
        <w:t>, update the statewide registration database</w:t>
      </w:r>
      <w:r>
        <w:t>,</w:t>
      </w:r>
      <w:r w:rsidRPr="00D846CD">
        <w:t xml:space="preserve"> and search for possible duplicate registrations</w:t>
      </w:r>
      <w:r>
        <w:t>. The individual</w:t>
      </w:r>
      <w:r w:rsidR="003B523C">
        <w:t>’</w:t>
      </w:r>
      <w:r w:rsidRPr="00D846CD">
        <w:t xml:space="preserve">s vote </w:t>
      </w:r>
      <w:r>
        <w:t>must</w:t>
      </w:r>
      <w:r w:rsidRPr="00D846CD">
        <w:t xml:space="preserve"> be counted unless the county board </w:t>
      </w:r>
      <w:r>
        <w:t xml:space="preserve">of voter registration and elections </w:t>
      </w:r>
      <w:r w:rsidRPr="00D846CD">
        <w:t xml:space="preserve">determines that the applicant is not qualified to vote </w:t>
      </w:r>
      <w:r>
        <w:t>pursuant to the provisions of state law.</w:t>
      </w:r>
    </w:p>
    <w:p w:rsidR="00100AF7" w:rsidRDefault="00100AF7" w:rsidP="0010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(E)</w:t>
      </w:r>
      <w:r>
        <w:tab/>
        <w:t>An individual</w:t>
      </w:r>
      <w:r w:rsidRPr="005358D2">
        <w:t xml:space="preserve"> who is already registered to v</w:t>
      </w:r>
      <w:r>
        <w:t>ote in the county may update his</w:t>
      </w:r>
      <w:r w:rsidRPr="005358D2">
        <w:t xml:space="preserve"> information in the registration record </w:t>
      </w:r>
      <w:r>
        <w:t>pursuant to state law at the in</w:t>
      </w:r>
      <w:r w:rsidR="003B523C">
        <w:noBreakHyphen/>
      </w:r>
      <w:r>
        <w:t>person absentee voting location during the in</w:t>
      </w:r>
      <w:r w:rsidR="003B523C">
        <w:noBreakHyphen/>
      </w:r>
      <w:r>
        <w:t>person absentee voting period established pursuant to Section 7</w:t>
      </w:r>
      <w:r w:rsidR="003B523C">
        <w:noBreakHyphen/>
      </w:r>
      <w:r>
        <w:t>15</w:t>
      </w:r>
      <w:r w:rsidR="003B523C">
        <w:noBreakHyphen/>
      </w:r>
      <w:r>
        <w:t>325.</w:t>
      </w:r>
    </w:p>
    <w:p w:rsidR="00100AF7" w:rsidRDefault="00100AF7" w:rsidP="0010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(F)</w:t>
      </w:r>
      <w:r>
        <w:tab/>
      </w:r>
      <w:r w:rsidRPr="00C25725">
        <w:rPr>
          <w:rFonts w:eastAsia="Calibri"/>
          <w:szCs w:val="22"/>
        </w:rPr>
        <w:t>The State Election Commission may promulgate regulations necessary to effectuate the provisions of this section.</w:t>
      </w:r>
      <w:r>
        <w:rPr>
          <w:rFonts w:eastAsia="Calibri"/>
          <w:szCs w:val="22"/>
        </w:rPr>
        <w:t>”</w:t>
      </w:r>
    </w:p>
    <w:p w:rsidR="00100AF7" w:rsidRDefault="00100AF7" w:rsidP="0010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AF7" w:rsidRPr="00721DAD" w:rsidRDefault="00100AF7" w:rsidP="0010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2.</w:t>
      </w:r>
      <w:r>
        <w:tab/>
      </w:r>
      <w:r w:rsidRPr="00721DAD">
        <w:rPr>
          <w:color w:val="000000" w:themeColor="text1"/>
          <w:u w:color="000000" w:themeColor="text1"/>
        </w:rPr>
        <w:t>Article 5, Chapter 15, Title 7 of the 1976 Code is amended by adding:</w:t>
      </w:r>
    </w:p>
    <w:p w:rsidR="00100AF7" w:rsidRPr="00721DAD" w:rsidRDefault="00100AF7" w:rsidP="0010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0AF7" w:rsidRPr="00721DAD" w:rsidRDefault="00100AF7" w:rsidP="0010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1DAD">
        <w:rPr>
          <w:color w:val="000000" w:themeColor="text1"/>
          <w:u w:color="000000" w:themeColor="text1"/>
        </w:rPr>
        <w:tab/>
        <w:t>“Section 7</w:t>
      </w:r>
      <w:r w:rsidR="003B523C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>15</w:t>
      </w:r>
      <w:r w:rsidR="003B523C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>325.</w:t>
      </w:r>
      <w:r w:rsidRPr="00721DAD">
        <w:rPr>
          <w:color w:val="000000" w:themeColor="text1"/>
          <w:u w:color="000000" w:themeColor="text1"/>
        </w:rPr>
        <w:tab/>
        <w:t>(A)</w:t>
      </w:r>
      <w:r w:rsidRPr="00721DAD">
        <w:rPr>
          <w:color w:val="000000" w:themeColor="text1"/>
          <w:u w:color="000000" w:themeColor="text1"/>
        </w:rPr>
        <w:tab/>
        <w:t xml:space="preserve">For a </w:t>
      </w:r>
      <w:r>
        <w:rPr>
          <w:color w:val="000000" w:themeColor="text1"/>
          <w:u w:color="000000" w:themeColor="text1"/>
        </w:rPr>
        <w:t>thirty</w:t>
      </w:r>
      <w:r w:rsidR="003B523C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 xml:space="preserve">day period, </w:t>
      </w:r>
      <w:r w:rsidRPr="00F855ED">
        <w:rPr>
          <w:color w:val="000000" w:themeColor="text1"/>
          <w:u w:color="000000" w:themeColor="text1"/>
        </w:rPr>
        <w:t xml:space="preserve">excluding Saturdays and Sundays, except as provided in subsection (B), and </w:t>
      </w:r>
      <w:r w:rsidRPr="00F855ED">
        <w:rPr>
          <w:color w:val="000000" w:themeColor="text1"/>
          <w:u w:color="000000" w:themeColor="text1"/>
        </w:rPr>
        <w:lastRenderedPageBreak/>
        <w:t>ending at 5:00 p.m. on the Saturday immediately prior to any election for which absentee voting is permitted,</w:t>
      </w:r>
      <w:r w:rsidRPr="00721DAD">
        <w:rPr>
          <w:color w:val="000000" w:themeColor="text1"/>
          <w:u w:color="000000" w:themeColor="text1"/>
        </w:rPr>
        <w:t xml:space="preserve"> all qualified electors of this State must be allowed to cast an in</w:t>
      </w:r>
      <w:r w:rsidR="003B523C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 xml:space="preserve">person absentee ballot without being required to assert, state, offer, or provide an excuse, justification, or reason. </w:t>
      </w:r>
      <w:r w:rsidRPr="00F855ED">
        <w:rPr>
          <w:color w:val="000000" w:themeColor="text1"/>
          <w:u w:color="000000" w:themeColor="text1"/>
        </w:rPr>
        <w:t>Each county board of voter registration and elections must establish at least one in</w:t>
      </w:r>
      <w:r w:rsidR="003B523C">
        <w:rPr>
          <w:color w:val="000000" w:themeColor="text1"/>
          <w:u w:color="000000" w:themeColor="text1"/>
        </w:rPr>
        <w:noBreakHyphen/>
      </w:r>
      <w:r w:rsidRPr="00F855ED">
        <w:rPr>
          <w:color w:val="000000" w:themeColor="text1"/>
          <w:u w:color="000000" w:themeColor="text1"/>
        </w:rPr>
        <w:t>person absentee voting location and may establish up to six in</w:t>
      </w:r>
      <w:r w:rsidR="003B523C">
        <w:rPr>
          <w:color w:val="000000" w:themeColor="text1"/>
          <w:u w:color="000000" w:themeColor="text1"/>
        </w:rPr>
        <w:noBreakHyphen/>
      </w:r>
      <w:r w:rsidRPr="00F855ED">
        <w:rPr>
          <w:color w:val="000000" w:themeColor="text1"/>
          <w:u w:color="000000" w:themeColor="text1"/>
        </w:rPr>
        <w:t>person absentee voting locations.</w:t>
      </w:r>
      <w:r>
        <w:rPr>
          <w:color w:val="000000" w:themeColor="text1"/>
          <w:u w:color="000000" w:themeColor="text1"/>
        </w:rPr>
        <w:t xml:space="preserve"> </w:t>
      </w:r>
      <w:r w:rsidRPr="00565CFF">
        <w:rPr>
          <w:color w:val="000000" w:themeColor="text1"/>
          <w:u w:color="000000" w:themeColor="text1"/>
        </w:rPr>
        <w:t>If the election for which absentee voting is permitted falls on a Saturday, then the last day for in</w:t>
      </w:r>
      <w:r w:rsidR="003B523C">
        <w:rPr>
          <w:color w:val="000000" w:themeColor="text1"/>
          <w:u w:color="000000" w:themeColor="text1"/>
        </w:rPr>
        <w:noBreakHyphen/>
      </w:r>
      <w:r w:rsidRPr="00565CFF">
        <w:rPr>
          <w:color w:val="000000" w:themeColor="text1"/>
          <w:u w:color="000000" w:themeColor="text1"/>
        </w:rPr>
        <w:t>person absentee voting is the Thursday immediately preceding the election.</w:t>
      </w:r>
    </w:p>
    <w:p w:rsidR="00100AF7" w:rsidRDefault="00100AF7" w:rsidP="0010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1DAD">
        <w:rPr>
          <w:color w:val="000000" w:themeColor="text1"/>
          <w:u w:color="000000" w:themeColor="text1"/>
        </w:rPr>
        <w:tab/>
        <w:t>(B)</w:t>
      </w:r>
      <w:r w:rsidRPr="00721DAD">
        <w:rPr>
          <w:color w:val="000000" w:themeColor="text1"/>
          <w:u w:color="000000" w:themeColor="text1"/>
        </w:rPr>
        <w:tab/>
        <w:t xml:space="preserve">During the </w:t>
      </w:r>
      <w:r>
        <w:rPr>
          <w:color w:val="000000" w:themeColor="text1"/>
          <w:u w:color="000000" w:themeColor="text1"/>
        </w:rPr>
        <w:t>thirty</w:t>
      </w:r>
      <w:r w:rsidR="003B523C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>day in</w:t>
      </w:r>
      <w:r w:rsidR="003B523C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 xml:space="preserve">person absentee voting period, </w:t>
      </w:r>
      <w:r w:rsidRPr="00F855ED">
        <w:rPr>
          <w:color w:val="000000" w:themeColor="text1"/>
          <w:u w:color="000000" w:themeColor="text1"/>
        </w:rPr>
        <w:t>excluding Saturdays and Sundays, provided for in this section, all in</w:t>
      </w:r>
      <w:r w:rsidR="003B523C">
        <w:rPr>
          <w:color w:val="000000" w:themeColor="text1"/>
          <w:u w:color="000000" w:themeColor="text1"/>
        </w:rPr>
        <w:noBreakHyphen/>
      </w:r>
      <w:r w:rsidRPr="00F855ED">
        <w:rPr>
          <w:color w:val="000000" w:themeColor="text1"/>
          <w:u w:color="000000" w:themeColor="text1"/>
        </w:rPr>
        <w:t>person absentee voting locations must be open each day from 8:30 a.m. until 5:00 p.m. However, all in</w:t>
      </w:r>
      <w:r w:rsidR="003B523C">
        <w:rPr>
          <w:color w:val="000000" w:themeColor="text1"/>
          <w:u w:color="000000" w:themeColor="text1"/>
        </w:rPr>
        <w:noBreakHyphen/>
      </w:r>
      <w:r w:rsidRPr="00F855ED">
        <w:rPr>
          <w:color w:val="000000" w:themeColor="text1"/>
          <w:u w:color="000000" w:themeColor="text1"/>
        </w:rPr>
        <w:t>person absentee voting locations must be open from 8:30 a.m. until 5:00 p.m. on the Saturday immediately preceding the election.</w:t>
      </w:r>
    </w:p>
    <w:p w:rsidR="00100AF7" w:rsidRDefault="00100AF7" w:rsidP="0010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F748B7">
        <w:rPr>
          <w:rFonts w:eastAsia="Calibri"/>
          <w:szCs w:val="22"/>
        </w:rPr>
        <w:t>The State Election Commission may promulgate regulations necessary to effectuate the provisions of this section.</w:t>
      </w:r>
      <w:r w:rsidRPr="00721DAD">
        <w:rPr>
          <w:color w:val="000000" w:themeColor="text1"/>
          <w:u w:color="000000" w:themeColor="text1"/>
        </w:rPr>
        <w:t>”</w:t>
      </w:r>
    </w:p>
    <w:p w:rsidR="00670500" w:rsidRDefault="006705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500" w:rsidRDefault="006705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00AF7">
        <w:t>3</w:t>
      </w:r>
      <w:r>
        <w:t>.</w:t>
      </w:r>
      <w:r>
        <w:tab/>
        <w:t>This act takes effect upon approval by the Governor.</w:t>
      </w:r>
    </w:p>
    <w:p w:rsidR="000E0600" w:rsidRDefault="003B52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4228" w:rsidRDefault="005D4228" w:rsidP="005D4228">
      <w:pPr>
        <w:suppressAutoHyphens/>
      </w:pPr>
    </w:p>
    <w:sectPr w:rsidR="005D4228" w:rsidSect="005D422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0500" w:rsidRDefault="00670500" w:rsidP="009F0C77">
      <w:r>
        <w:separator/>
      </w:r>
    </w:p>
  </w:endnote>
  <w:endnote w:type="continuationSeparator" w:id="0">
    <w:p w:rsidR="00670500" w:rsidRDefault="006705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5CC886C-061F-489B-A77D-9D8741AE3E21}"/>
    <w:embedBold r:id="rId2" w:fontKey="{9A9BF168-A46B-45CA-ACC3-4B2E0FF6F71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FA978D8-3AD8-40B3-8EB6-78C7F788679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B676579-E631-4DDE-AC60-229C72362E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65F8C19-209C-49D1-B7D0-550622763A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0600" w:rsidRPr="005D4228" w:rsidRDefault="005D4228" w:rsidP="005D42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0500" w:rsidRDefault="00670500" w:rsidP="009F0C77">
      <w:r>
        <w:separator/>
      </w:r>
    </w:p>
  </w:footnote>
  <w:footnote w:type="continuationSeparator" w:id="0">
    <w:p w:rsidR="00670500" w:rsidRDefault="006705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368ZW21"/>
    <w:docVar w:name="CoverBillType" w:val="b"/>
    <w:docVar w:name="DocPath" w:val="L:\Council\bills\JN\3368ZW21.DOCX"/>
    <w:docVar w:name="dvBillNumber" w:val="4036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670500"/>
    <w:rsid w:val="00011869"/>
    <w:rsid w:val="00015CD6"/>
    <w:rsid w:val="000E0100"/>
    <w:rsid w:val="000E0600"/>
    <w:rsid w:val="000E1785"/>
    <w:rsid w:val="000F40FA"/>
    <w:rsid w:val="00100AF7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172A"/>
    <w:rsid w:val="002E5912"/>
    <w:rsid w:val="00301B21"/>
    <w:rsid w:val="00325348"/>
    <w:rsid w:val="0032732C"/>
    <w:rsid w:val="00336AD0"/>
    <w:rsid w:val="0037079A"/>
    <w:rsid w:val="003B523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4228"/>
    <w:rsid w:val="005E2BC9"/>
    <w:rsid w:val="00605102"/>
    <w:rsid w:val="006215AA"/>
    <w:rsid w:val="00670500"/>
    <w:rsid w:val="006913C9"/>
    <w:rsid w:val="0069470D"/>
    <w:rsid w:val="006A15B9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26168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11DD54-4484-4B45-BBBC-531798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52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23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D9FF71-C04D-4EA3-B2F0-B492E605A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768</Words>
  <Characters>4195</Characters>
  <Application>Microsoft Office Word</Application>
  <DocSecurity>0</DocSecurity>
  <Lines>106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4036 Text of Previous Version (Mar. 9, 2021) - South Carolina Legislature Online</dc:title>
  <dc:creator>Julie Newboult</dc:creator>
  <cp:lastModifiedBy>S Wilson</cp:lastModifiedBy>
  <cp:revision>2</cp:revision>
  <cp:lastPrinted>2021-02-18T20:21:00Z</cp:lastPrinted>
  <dcterms:created xsi:type="dcterms:W3CDTF">2021-03-09T17:13:00Z</dcterms:created>
  <dcterms:modified xsi:type="dcterms:W3CDTF">2021-03-09T17:13:00Z</dcterms:modified>
</cp:coreProperties>
</file>