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662" w:rsidRDefault="00744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3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3</w:t>
      </w:r>
      <w:r>
        <w:noBreakHyphen/>
        <w:t>40, CODE OF LAWS OF SOUTH CAROLINA, 1976, RELATING TO THE DISPOSITION OF THE WAGES OF AN INMATE WHO IS ALLOWED TO WORK, SO AS TO PROVIDE AN INMATE WHO IS PAID LESS THAN THE FEDERALLY ESTABLISHED MINIMUM WAGE SHALL NOT HAVE THE COST FOR ROOM AND BOARD DEDUCTED FROM HIS WAGES, AND TO PROVIDE FOR THE DISPOSITION OF THIS PORTION OF HIS WAGES.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A5A" w:rsidRDefault="008A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A5A" w:rsidRDefault="008A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3</w:t>
      </w:r>
      <w:r>
        <w:noBreakHyphen/>
        <w:t>40(A)(3) of the 1976 Code is amended to read:</w:t>
      </w: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Thirty</w:t>
      </w:r>
      <w:r>
        <w:noBreakHyphen/>
        <w:t>five percent must be used to pay the prisoner’s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noBreakHyphen/>
        <w:t>five percent must be used by the Department of Corrections to defray the cost of the prisoner’s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w:t>
      </w: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Notwithstanding the provisions contained in this subsection, an inmate who participates in the prison industries program, is paid less than the federally established minimum wage, and does not have child support obligations shall not have twenty</w:t>
      </w:r>
      <w:r>
        <w:rPr>
          <w:u w:val="single"/>
        </w:rPr>
        <w:noBreakHyphen/>
        <w:t xml:space="preserve">five percent of his </w:t>
      </w:r>
      <w:r>
        <w:rPr>
          <w:u w:val="single"/>
        </w:rPr>
        <w:lastRenderedPageBreak/>
        <w:t>wages used to defray the cost of his room and board.  This amount must be made available to him during his incarceration for the purchase of incidentals in addition to the ten percent used for the same purpose pursuant to subsection (4).</w:t>
      </w:r>
      <w:r>
        <w:t>”</w:t>
      </w: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A5A"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B4054" w:rsidRDefault="009C3D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4662" w:rsidRDefault="00744662" w:rsidP="00744662">
      <w:pPr>
        <w:suppressAutoHyphens/>
      </w:pPr>
    </w:p>
    <w:sectPr w:rsidR="00744662" w:rsidSect="007446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A5A" w:rsidRDefault="008A6A5A" w:rsidP="009F0C77">
      <w:r>
        <w:separator/>
      </w:r>
    </w:p>
  </w:endnote>
  <w:endnote w:type="continuationSeparator" w:id="0">
    <w:p w:rsidR="008A6A5A" w:rsidRDefault="008A6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E79196-EFDB-48D4-9BB4-E9DD64476FC5}"/>
    <w:embedBold r:id="rId2" w:fontKey="{F3414D61-4888-488C-9E35-99B2442BCA56}"/>
  </w:font>
  <w:font w:name="Calibri">
    <w:panose1 w:val="020F0502020204030204"/>
    <w:charset w:val="00"/>
    <w:family w:val="swiss"/>
    <w:pitch w:val="variable"/>
    <w:sig w:usb0="E0002EFF" w:usb1="C000247B" w:usb2="00000009" w:usb3="00000000" w:csb0="000001FF" w:csb1="00000000"/>
    <w:embedRegular r:id="rId3" w:fontKey="{9797EB05-FDE7-4B7B-8D54-6C6A62098630}"/>
  </w:font>
  <w:font w:name="Segoe UI">
    <w:panose1 w:val="020B0502040204020203"/>
    <w:charset w:val="00"/>
    <w:family w:val="swiss"/>
    <w:pitch w:val="variable"/>
    <w:sig w:usb0="E4002EFF" w:usb1="C000E47F" w:usb2="00000009" w:usb3="00000000" w:csb0="000001FF" w:csb1="00000000"/>
    <w:embedRegular r:id="rId4" w:fontKey="{375607C9-E35D-45D1-8787-42C64AD22B51}"/>
  </w:font>
  <w:font w:name="Cambria">
    <w:panose1 w:val="02040503050406030204"/>
    <w:charset w:val="00"/>
    <w:family w:val="roman"/>
    <w:pitch w:val="variable"/>
    <w:sig w:usb0="E00006FF" w:usb1="420024FF" w:usb2="02000000" w:usb3="00000000" w:csb0="0000019F" w:csb1="00000000"/>
    <w:embedRegular r:id="rId5" w:fontKey="{D1C128E5-374A-4EAA-86AC-D9DB80C475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054" w:rsidRPr="00744662" w:rsidRDefault="00744662" w:rsidP="00744662">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A5A" w:rsidRDefault="008A6A5A" w:rsidP="009F0C77">
      <w:r>
        <w:separator/>
      </w:r>
    </w:p>
  </w:footnote>
  <w:footnote w:type="continuationSeparator" w:id="0">
    <w:p w:rsidR="008A6A5A" w:rsidRDefault="008A6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7CM21"/>
    <w:docVar w:name="CoverBillType" w:val="b"/>
    <w:docVar w:name="DocPath" w:val="L:\Council\bills\GT\6047CM21.DOCX"/>
    <w:docVar w:name="dvBillNumber" w:val="4050"/>
    <w:docVar w:name="dvBillNumberPrefix" w:val="H. "/>
    <w:docVar w:name="dvOriginalBody" w:val="House"/>
    <w:docVar w:name="dvSteno" w:val="GT"/>
    <w:docVar w:name="NameofBody" w:val="h"/>
    <w:docVar w:name="vGroup2" w:val="Council"/>
  </w:docVars>
  <w:rsids>
    <w:rsidRoot w:val="008A6A5A"/>
    <w:rsid w:val="00011869"/>
    <w:rsid w:val="00015CD6"/>
    <w:rsid w:val="000610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2EB"/>
    <w:rsid w:val="00556EBF"/>
    <w:rsid w:val="00577C6C"/>
    <w:rsid w:val="00593D7E"/>
    <w:rsid w:val="005A62FE"/>
    <w:rsid w:val="005C2FE2"/>
    <w:rsid w:val="005E2BC9"/>
    <w:rsid w:val="00605102"/>
    <w:rsid w:val="006215AA"/>
    <w:rsid w:val="006913C9"/>
    <w:rsid w:val="0069470D"/>
    <w:rsid w:val="006D58AA"/>
    <w:rsid w:val="00734F00"/>
    <w:rsid w:val="00736959"/>
    <w:rsid w:val="00744662"/>
    <w:rsid w:val="007A70AE"/>
    <w:rsid w:val="008362E8"/>
    <w:rsid w:val="0085786E"/>
    <w:rsid w:val="008A1768"/>
    <w:rsid w:val="008A489F"/>
    <w:rsid w:val="008A6A5A"/>
    <w:rsid w:val="008F0F33"/>
    <w:rsid w:val="008F4429"/>
    <w:rsid w:val="0094021A"/>
    <w:rsid w:val="009B4054"/>
    <w:rsid w:val="009B44AF"/>
    <w:rsid w:val="009C3D2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5B752C-F3E1-459A-826F-01B897F5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D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D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3D08B-AE7F-40E3-8363-055956A15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2311</Characters>
  <Application>Microsoft Office Word</Application>
  <DocSecurity>0</DocSecurity>
  <Lines>63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4050 Text of Previous Version (Mar. 10, 2021) - South Carolina Legislature Online</dc:title>
  <dc:creator>Gwen Thurmond</dc:creator>
  <cp:lastModifiedBy>S Wilson</cp:lastModifiedBy>
  <cp:revision>2</cp:revision>
  <cp:lastPrinted>2021-03-08T17:19:00Z</cp:lastPrinted>
  <dcterms:created xsi:type="dcterms:W3CDTF">2021-03-10T15:19:00Z</dcterms:created>
  <dcterms:modified xsi:type="dcterms:W3CDTF">2021-03-10T15:19:00Z</dcterms:modified>
</cp:coreProperties>
</file>