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D21" w:rsidRDefault="00813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5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49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 xml:space="preserve">CONGRATULATE </w:t>
      </w:r>
      <w:r w:rsidRPr="003D1697">
        <w:rPr>
          <w:color w:val="000000" w:themeColor="text1"/>
          <w:u w:color="000000" w:themeColor="text1"/>
        </w:rPr>
        <w:t xml:space="preserve">THE MEMBERS OF THE SOUTH CAROLINA STATE GUARD, ALL VOLUNTEERS WHO SHARE A PASSION FOR SERVICE AND A STRONG COMMITMENT TO THEIR FELLOW SOUTH CAROLINIANS, </w:t>
      </w:r>
      <w:r>
        <w:rPr>
          <w:color w:val="000000" w:themeColor="text1"/>
          <w:u w:color="000000" w:themeColor="text1"/>
        </w:rPr>
        <w:t>ON THE OCCASION OF THE GUARD’S THREE HUNDRED FIFTIETH ANNIVERSARY AND TO EXPRESS GRATEFUL THANKS FOR THE SERVICE AND SACRIFICE OF THESE DEDICATED SERVICEMEN AND WOMEN.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w:t>
      </w:r>
      <w:r w:rsidRPr="00915BE3">
        <w:rPr>
          <w:color w:val="000000" w:themeColor="text1"/>
          <w:u w:color="000000" w:themeColor="text1"/>
        </w:rPr>
        <w:t xml:space="preserve">he South Carolina military has </w:t>
      </w:r>
      <w:r>
        <w:rPr>
          <w:color w:val="000000" w:themeColor="text1"/>
          <w:u w:color="000000" w:themeColor="text1"/>
        </w:rPr>
        <w:t xml:space="preserve">recorded </w:t>
      </w:r>
      <w:r w:rsidRPr="00915BE3">
        <w:rPr>
          <w:color w:val="000000" w:themeColor="text1"/>
          <w:u w:color="000000" w:themeColor="text1"/>
        </w:rPr>
        <w:t xml:space="preserve">a long and storied history since it was first organized as a militia at Charles Town on Albermarle Point in 1670. This </w:t>
      </w:r>
      <w:r>
        <w:rPr>
          <w:color w:val="000000" w:themeColor="text1"/>
          <w:u w:color="000000" w:themeColor="text1"/>
        </w:rPr>
        <w:t>m</w:t>
      </w:r>
      <w:r w:rsidRPr="00915BE3">
        <w:rPr>
          <w:color w:val="000000" w:themeColor="text1"/>
          <w:u w:color="000000" w:themeColor="text1"/>
        </w:rPr>
        <w:t>ilitia was the earliest manifestation of the South Carolina State Guard</w:t>
      </w:r>
      <w:r>
        <w:rPr>
          <w:color w:val="000000" w:themeColor="text1"/>
          <w:u w:color="000000" w:themeColor="text1"/>
        </w:rPr>
        <w:t>. I</w:t>
      </w:r>
      <w:r w:rsidRPr="00915BE3">
        <w:rPr>
          <w:color w:val="000000" w:themeColor="text1"/>
          <w:u w:color="000000" w:themeColor="text1"/>
        </w:rPr>
        <w:t xml:space="preserve">n the early days of the Province of Carolina, the </w:t>
      </w:r>
      <w:r>
        <w:rPr>
          <w:color w:val="000000" w:themeColor="text1"/>
          <w:u w:color="000000" w:themeColor="text1"/>
        </w:rPr>
        <w:t>m</w:t>
      </w:r>
      <w:r w:rsidRPr="00915BE3">
        <w:rPr>
          <w:color w:val="000000" w:themeColor="text1"/>
          <w:u w:color="000000" w:themeColor="text1"/>
        </w:rPr>
        <w:t>ilitia repulsed French and Spanish invasions, attacked St. Augustine in 1706</w:t>
      </w:r>
      <w:r>
        <w:rPr>
          <w:color w:val="000000" w:themeColor="text1"/>
          <w:u w:color="000000" w:themeColor="text1"/>
        </w:rPr>
        <w:t>,</w:t>
      </w:r>
      <w:r w:rsidRPr="00915BE3">
        <w:rPr>
          <w:color w:val="000000" w:themeColor="text1"/>
          <w:u w:color="000000" w:themeColor="text1"/>
        </w:rPr>
        <w:t xml:space="preserve"> and won the Yemassee Indian War in 1715. The </w:t>
      </w:r>
      <w:r>
        <w:rPr>
          <w:color w:val="000000" w:themeColor="text1"/>
          <w:u w:color="000000" w:themeColor="text1"/>
        </w:rPr>
        <w:t>m</w:t>
      </w:r>
      <w:r w:rsidRPr="00915BE3">
        <w:rPr>
          <w:color w:val="000000" w:themeColor="text1"/>
          <w:u w:color="000000" w:themeColor="text1"/>
        </w:rPr>
        <w:t>ilitia invaded Spanish Florida once more in 1749 and repulsed frontier Indian attacks from 1716 to 1761, including the Cherokee Indian Wars</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915BE3">
        <w:rPr>
          <w:color w:val="000000" w:themeColor="text1"/>
          <w:u w:color="000000" w:themeColor="text1"/>
        </w:rPr>
        <w:t>uring the American Revolution</w:t>
      </w:r>
      <w:r>
        <w:rPr>
          <w:color w:val="000000" w:themeColor="text1"/>
          <w:u w:color="000000" w:themeColor="text1"/>
        </w:rPr>
        <w:t>,</w:t>
      </w:r>
      <w:r w:rsidRPr="00915BE3">
        <w:rPr>
          <w:color w:val="000000" w:themeColor="text1"/>
          <w:u w:color="000000" w:themeColor="text1"/>
        </w:rPr>
        <w:t xml:space="preserve"> South Carolina militia units were re</w:t>
      </w:r>
      <w:r>
        <w:rPr>
          <w:color w:val="000000" w:themeColor="text1"/>
          <w:u w:color="000000" w:themeColor="text1"/>
        </w:rPr>
        <w:noBreakHyphen/>
      </w:r>
      <w:r w:rsidRPr="00915BE3">
        <w:rPr>
          <w:color w:val="000000" w:themeColor="text1"/>
          <w:u w:color="000000" w:themeColor="text1"/>
        </w:rPr>
        <w:t xml:space="preserve">formed into three brigades under General Francis Marion in the Lowcountry, General Thomas Sumter in the Midlands, and General Andrew Pickens in the Piedmont. They fought scores of engagements against the British during the </w:t>
      </w:r>
      <w:r>
        <w:rPr>
          <w:color w:val="000000" w:themeColor="text1"/>
          <w:u w:color="000000" w:themeColor="text1"/>
        </w:rPr>
        <w:t>Revolution</w:t>
      </w:r>
      <w:r w:rsidRPr="00915BE3">
        <w:rPr>
          <w:color w:val="000000" w:themeColor="text1"/>
          <w:u w:color="000000" w:themeColor="text1"/>
        </w:rPr>
        <w:t xml:space="preserve">. The </w:t>
      </w:r>
      <w:r>
        <w:rPr>
          <w:color w:val="000000" w:themeColor="text1"/>
          <w:u w:color="000000" w:themeColor="text1"/>
        </w:rPr>
        <w:t>m</w:t>
      </w:r>
      <w:r w:rsidRPr="00915BE3">
        <w:rPr>
          <w:color w:val="000000" w:themeColor="text1"/>
          <w:u w:color="000000" w:themeColor="text1"/>
        </w:rPr>
        <w:t xml:space="preserve">ilitia also volunteered to defend the </w:t>
      </w:r>
      <w:r>
        <w:rPr>
          <w:color w:val="000000" w:themeColor="text1"/>
          <w:u w:color="000000" w:themeColor="text1"/>
        </w:rPr>
        <w:t>S</w:t>
      </w:r>
      <w:r w:rsidRPr="00915BE3">
        <w:rPr>
          <w:color w:val="000000" w:themeColor="text1"/>
          <w:u w:color="000000" w:themeColor="text1"/>
        </w:rPr>
        <w:t>tate in the War of 1812 and a</w:t>
      </w:r>
      <w:r>
        <w:rPr>
          <w:color w:val="000000" w:themeColor="text1"/>
          <w:u w:color="000000" w:themeColor="text1"/>
        </w:rPr>
        <w:t>gain in 1846 in the Mexican War;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w:t>
      </w:r>
      <w:r w:rsidRPr="00915BE3">
        <w:rPr>
          <w:color w:val="000000" w:themeColor="text1"/>
          <w:u w:color="000000" w:themeColor="text1"/>
        </w:rPr>
        <w:t xml:space="preserve">ring the period </w:t>
      </w:r>
      <w:r>
        <w:rPr>
          <w:color w:val="000000" w:themeColor="text1"/>
          <w:u w:color="000000" w:themeColor="text1"/>
        </w:rPr>
        <w:t xml:space="preserve">from </w:t>
      </w:r>
      <w:r w:rsidRPr="00915BE3">
        <w:rPr>
          <w:color w:val="000000" w:themeColor="text1"/>
          <w:u w:color="000000" w:themeColor="text1"/>
        </w:rPr>
        <w:t>1917</w:t>
      </w:r>
      <w:r>
        <w:rPr>
          <w:color w:val="000000" w:themeColor="text1"/>
          <w:u w:color="000000" w:themeColor="text1"/>
        </w:rPr>
        <w:noBreakHyphen/>
      </w:r>
      <w:r w:rsidRPr="00915BE3">
        <w:rPr>
          <w:color w:val="000000" w:themeColor="text1"/>
          <w:u w:color="000000" w:themeColor="text1"/>
        </w:rPr>
        <w:t>1920</w:t>
      </w:r>
      <w:r>
        <w:rPr>
          <w:color w:val="000000" w:themeColor="text1"/>
          <w:u w:color="000000" w:themeColor="text1"/>
        </w:rPr>
        <w:t>,</w:t>
      </w:r>
      <w:r w:rsidRPr="00915BE3">
        <w:rPr>
          <w:color w:val="000000" w:themeColor="text1"/>
          <w:u w:color="000000" w:themeColor="text1"/>
        </w:rPr>
        <w:t xml:space="preserve"> the South Carolina </w:t>
      </w:r>
      <w:r>
        <w:rPr>
          <w:color w:val="000000" w:themeColor="text1"/>
          <w:u w:color="000000" w:themeColor="text1"/>
        </w:rPr>
        <w:t>m</w:t>
      </w:r>
      <w:r w:rsidRPr="00915BE3">
        <w:rPr>
          <w:color w:val="000000" w:themeColor="text1"/>
          <w:u w:color="000000" w:themeColor="text1"/>
        </w:rPr>
        <w:t>ilitia was activated to replace the S</w:t>
      </w:r>
      <w:r>
        <w:rPr>
          <w:color w:val="000000" w:themeColor="text1"/>
          <w:u w:color="000000" w:themeColor="text1"/>
        </w:rPr>
        <w:t>outh Carolina</w:t>
      </w:r>
      <w:r w:rsidRPr="00915BE3">
        <w:rPr>
          <w:color w:val="000000" w:themeColor="text1"/>
          <w:u w:color="000000" w:themeColor="text1"/>
        </w:rPr>
        <w:t xml:space="preserve"> National Guard units serving in France. On March 21, 1941, Governor Burnet Maybank signed a law establishing the “South Carolina Defense Force”</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915BE3">
        <w:rPr>
          <w:color w:val="000000" w:themeColor="text1"/>
          <w:u w:color="000000" w:themeColor="text1"/>
        </w:rPr>
        <w:t>ow called the South Carolina State Guard,</w:t>
      </w:r>
      <w:r>
        <w:rPr>
          <w:color w:val="000000" w:themeColor="text1"/>
          <w:u w:color="000000" w:themeColor="text1"/>
        </w:rPr>
        <w:t xml:space="preserve"> </w:t>
      </w:r>
      <w:r w:rsidRPr="00915BE3">
        <w:rPr>
          <w:color w:val="000000" w:themeColor="text1"/>
          <w:u w:color="000000" w:themeColor="text1"/>
        </w:rPr>
        <w:t xml:space="preserve">still </w:t>
      </w:r>
      <w:r>
        <w:rPr>
          <w:color w:val="000000" w:themeColor="text1"/>
          <w:u w:color="000000" w:themeColor="text1"/>
        </w:rPr>
        <w:t xml:space="preserve">an </w:t>
      </w:r>
      <w:r w:rsidRPr="00915BE3">
        <w:rPr>
          <w:color w:val="000000" w:themeColor="text1"/>
          <w:u w:color="000000" w:themeColor="text1"/>
        </w:rPr>
        <w:t>all</w:t>
      </w:r>
      <w:r>
        <w:rPr>
          <w:color w:val="000000" w:themeColor="text1"/>
          <w:u w:color="000000" w:themeColor="text1"/>
        </w:rPr>
        <w:noBreakHyphen/>
      </w:r>
      <w:r w:rsidRPr="00915BE3">
        <w:rPr>
          <w:color w:val="000000" w:themeColor="text1"/>
          <w:u w:color="000000" w:themeColor="text1"/>
        </w:rPr>
        <w:t xml:space="preserve">volunteer organization, </w:t>
      </w:r>
      <w:r>
        <w:rPr>
          <w:color w:val="000000" w:themeColor="text1"/>
          <w:u w:color="000000" w:themeColor="text1"/>
        </w:rPr>
        <w:t xml:space="preserve">the Guard </w:t>
      </w:r>
      <w:r w:rsidRPr="00915BE3">
        <w:rPr>
          <w:color w:val="000000" w:themeColor="text1"/>
          <w:u w:color="000000" w:themeColor="text1"/>
        </w:rPr>
        <w:t>consists of highly trained and ready professionals</w:t>
      </w:r>
      <w:r>
        <w:rPr>
          <w:color w:val="000000" w:themeColor="text1"/>
          <w:u w:color="000000" w:themeColor="text1"/>
        </w:rPr>
        <w:t>. W</w:t>
      </w:r>
      <w:r w:rsidRPr="00915BE3">
        <w:rPr>
          <w:color w:val="000000" w:themeColor="text1"/>
          <w:u w:color="000000" w:themeColor="text1"/>
        </w:rPr>
        <w:t>hen serious natural or man</w:t>
      </w:r>
      <w:r>
        <w:rPr>
          <w:color w:val="000000" w:themeColor="text1"/>
          <w:u w:color="000000" w:themeColor="text1"/>
        </w:rPr>
        <w:noBreakHyphen/>
      </w:r>
      <w:r w:rsidRPr="00915BE3">
        <w:rPr>
          <w:color w:val="000000" w:themeColor="text1"/>
          <w:u w:color="000000" w:themeColor="text1"/>
        </w:rPr>
        <w:t xml:space="preserve">made disasters strike our </w:t>
      </w:r>
      <w:r>
        <w:rPr>
          <w:color w:val="000000" w:themeColor="text1"/>
          <w:u w:color="000000" w:themeColor="text1"/>
        </w:rPr>
        <w:t>S</w:t>
      </w:r>
      <w:r w:rsidRPr="00915BE3">
        <w:rPr>
          <w:color w:val="000000" w:themeColor="text1"/>
          <w:u w:color="000000" w:themeColor="text1"/>
        </w:rPr>
        <w:t>tate, the mission o</w:t>
      </w:r>
      <w:r>
        <w:rPr>
          <w:color w:val="000000" w:themeColor="text1"/>
          <w:u w:color="000000" w:themeColor="text1"/>
        </w:rPr>
        <w:t xml:space="preserve">f the State Guard is to </w:t>
      </w:r>
      <w:r w:rsidRPr="00915BE3">
        <w:rPr>
          <w:color w:val="000000" w:themeColor="text1"/>
          <w:u w:color="000000" w:themeColor="text1"/>
        </w:rPr>
        <w:t xml:space="preserve">respond </w:t>
      </w:r>
      <w:r>
        <w:rPr>
          <w:color w:val="000000" w:themeColor="text1"/>
          <w:u w:color="000000" w:themeColor="text1"/>
        </w:rPr>
        <w:t xml:space="preserve">quickly </w:t>
      </w:r>
      <w:r w:rsidRPr="00915BE3">
        <w:rPr>
          <w:color w:val="000000" w:themeColor="text1"/>
          <w:u w:color="000000" w:themeColor="text1"/>
        </w:rPr>
        <w:t>to protect people and property and to help communities recover. Acting in coordination with the National Guard, law enforcement, and other state, county, and municipal agencies during time of emergency, the State Guard is part of the South Carolina Military Department under the direction of the adjutant general. Its commander</w:t>
      </w:r>
      <w:r>
        <w:rPr>
          <w:color w:val="000000" w:themeColor="text1"/>
          <w:u w:color="000000" w:themeColor="text1"/>
        </w:rPr>
        <w:noBreakHyphen/>
      </w:r>
      <w:r w:rsidRPr="00915BE3">
        <w:rPr>
          <w:color w:val="000000" w:themeColor="text1"/>
          <w:u w:color="000000" w:themeColor="text1"/>
        </w:rPr>
        <w:t>in</w:t>
      </w:r>
      <w:r>
        <w:rPr>
          <w:color w:val="000000" w:themeColor="text1"/>
          <w:u w:color="000000" w:themeColor="text1"/>
        </w:rPr>
        <w:noBreakHyphen/>
      </w:r>
      <w:r w:rsidRPr="00915BE3">
        <w:rPr>
          <w:color w:val="000000" w:themeColor="text1"/>
          <w:u w:color="000000" w:themeColor="text1"/>
        </w:rPr>
        <w:t xml:space="preserve">chief is the </w:t>
      </w:r>
      <w:r>
        <w:rPr>
          <w:color w:val="000000" w:themeColor="text1"/>
          <w:u w:color="000000" w:themeColor="text1"/>
        </w:rPr>
        <w:t>g</w:t>
      </w:r>
      <w:r w:rsidRPr="00915BE3">
        <w:rPr>
          <w:color w:val="000000" w:themeColor="text1"/>
          <w:u w:color="000000" w:themeColor="text1"/>
        </w:rPr>
        <w:t>overnor</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915BE3">
        <w:rPr>
          <w:color w:val="000000" w:themeColor="text1"/>
          <w:u w:color="000000" w:themeColor="text1"/>
        </w:rPr>
        <w:t xml:space="preserve">hen the State Guard was needed to respond to </w:t>
      </w:r>
      <w:r>
        <w:rPr>
          <w:color w:val="000000" w:themeColor="text1"/>
          <w:u w:color="000000" w:themeColor="text1"/>
        </w:rPr>
        <w:t xml:space="preserve">several past </w:t>
      </w:r>
      <w:r w:rsidRPr="00915BE3">
        <w:rPr>
          <w:color w:val="000000" w:themeColor="text1"/>
          <w:u w:color="000000" w:themeColor="text1"/>
        </w:rPr>
        <w:t xml:space="preserve">hurricanes, </w:t>
      </w:r>
      <w:r>
        <w:rPr>
          <w:color w:val="000000" w:themeColor="text1"/>
          <w:u w:color="000000" w:themeColor="text1"/>
        </w:rPr>
        <w:t>its</w:t>
      </w:r>
      <w:r w:rsidRPr="00915BE3">
        <w:rPr>
          <w:color w:val="000000" w:themeColor="text1"/>
          <w:u w:color="000000" w:themeColor="text1"/>
        </w:rPr>
        <w:t xml:space="preserve"> personnel were there to answer the call. In 2018 alone, the </w:t>
      </w:r>
      <w:r>
        <w:rPr>
          <w:color w:val="000000" w:themeColor="text1"/>
          <w:u w:color="000000" w:themeColor="text1"/>
        </w:rPr>
        <w:t xml:space="preserve">Guard’s </w:t>
      </w:r>
      <w:r w:rsidRPr="00915BE3">
        <w:rPr>
          <w:color w:val="000000" w:themeColor="text1"/>
          <w:u w:color="000000" w:themeColor="text1"/>
        </w:rPr>
        <w:t xml:space="preserve">nearly </w:t>
      </w:r>
      <w:r>
        <w:rPr>
          <w:color w:val="000000" w:themeColor="text1"/>
          <w:u w:color="000000" w:themeColor="text1"/>
        </w:rPr>
        <w:t xml:space="preserve">one thousand </w:t>
      </w:r>
      <w:r w:rsidRPr="00915BE3">
        <w:rPr>
          <w:color w:val="000000" w:themeColor="text1"/>
          <w:u w:color="000000" w:themeColor="text1"/>
        </w:rPr>
        <w:t xml:space="preserve">members volunteered </w:t>
      </w:r>
      <w:r>
        <w:rPr>
          <w:color w:val="000000" w:themeColor="text1"/>
          <w:u w:color="000000" w:themeColor="text1"/>
        </w:rPr>
        <w:t>over</w:t>
      </w:r>
      <w:r w:rsidRPr="00915BE3">
        <w:rPr>
          <w:color w:val="000000" w:themeColor="text1"/>
          <w:u w:color="000000" w:themeColor="text1"/>
        </w:rPr>
        <w:t xml:space="preserve"> </w:t>
      </w:r>
      <w:r>
        <w:rPr>
          <w:color w:val="000000" w:themeColor="text1"/>
          <w:u w:color="000000" w:themeColor="text1"/>
        </w:rPr>
        <w:t>ninety thousand</w:t>
      </w:r>
      <w:r w:rsidRPr="00915BE3">
        <w:rPr>
          <w:color w:val="000000" w:themeColor="text1"/>
          <w:u w:color="000000" w:themeColor="text1"/>
        </w:rPr>
        <w:t xml:space="preserve"> hours </w:t>
      </w:r>
      <w:r>
        <w:rPr>
          <w:color w:val="000000" w:themeColor="text1"/>
          <w:u w:color="000000" w:themeColor="text1"/>
        </w:rPr>
        <w:t xml:space="preserve">in </w:t>
      </w:r>
      <w:r w:rsidRPr="00915BE3">
        <w:rPr>
          <w:color w:val="000000" w:themeColor="text1"/>
          <w:u w:color="000000" w:themeColor="text1"/>
        </w:rPr>
        <w:t xml:space="preserve">protecting the lives and property of </w:t>
      </w:r>
      <w:r>
        <w:rPr>
          <w:color w:val="000000" w:themeColor="text1"/>
          <w:u w:color="000000" w:themeColor="text1"/>
        </w:rPr>
        <w:t>S</w:t>
      </w:r>
      <w:r w:rsidRPr="00915BE3">
        <w:rPr>
          <w:color w:val="000000" w:themeColor="text1"/>
          <w:u w:color="000000" w:themeColor="text1"/>
        </w:rPr>
        <w:t>outh Carolinians alongside federal, state, and local first responders</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Pr="00915BE3">
        <w:rPr>
          <w:color w:val="000000" w:themeColor="text1"/>
          <w:u w:color="000000" w:themeColor="text1"/>
        </w:rPr>
        <w:t xml:space="preserve">Guard members engage in search and rescue operations, </w:t>
      </w:r>
      <w:r>
        <w:rPr>
          <w:color w:val="000000" w:themeColor="text1"/>
          <w:u w:color="000000" w:themeColor="text1"/>
        </w:rPr>
        <w:t>m</w:t>
      </w:r>
      <w:r w:rsidRPr="00915BE3">
        <w:rPr>
          <w:color w:val="000000" w:themeColor="text1"/>
          <w:u w:color="000000" w:themeColor="text1"/>
        </w:rPr>
        <w:t>edical assistance, legal transport, engineering expertise, chaplain and counseling services, direct distributions of supplies</w:t>
      </w:r>
      <w:r>
        <w:rPr>
          <w:color w:val="000000" w:themeColor="text1"/>
          <w:u w:color="000000" w:themeColor="text1"/>
        </w:rPr>
        <w:t xml:space="preserve">, </w:t>
      </w:r>
      <w:r w:rsidRPr="00915BE3">
        <w:rPr>
          <w:color w:val="000000" w:themeColor="text1"/>
          <w:u w:color="000000" w:themeColor="text1"/>
        </w:rPr>
        <w:t xml:space="preserve">military funeral honors to </w:t>
      </w:r>
      <w:r>
        <w:rPr>
          <w:color w:val="000000" w:themeColor="text1"/>
          <w:u w:color="000000" w:themeColor="text1"/>
        </w:rPr>
        <w:t xml:space="preserve">our </w:t>
      </w:r>
      <w:r w:rsidRPr="00915BE3">
        <w:rPr>
          <w:color w:val="000000" w:themeColor="text1"/>
          <w:u w:color="000000" w:themeColor="text1"/>
        </w:rPr>
        <w:t>veterans</w:t>
      </w:r>
      <w:r>
        <w:rPr>
          <w:color w:val="000000" w:themeColor="text1"/>
          <w:u w:color="000000" w:themeColor="text1"/>
        </w:rPr>
        <w:t>, and more;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working under the Guard’s motto, </w:t>
      </w:r>
      <w:r w:rsidRPr="00915BE3">
        <w:rPr>
          <w:color w:val="000000" w:themeColor="text1"/>
          <w:u w:color="000000" w:themeColor="text1"/>
        </w:rPr>
        <w:t>“Trained and Ready</w:t>
      </w:r>
      <w:r>
        <w:rPr>
          <w:color w:val="000000" w:themeColor="text1"/>
          <w:u w:color="000000" w:themeColor="text1"/>
        </w:rPr>
        <w:t>,</w:t>
      </w:r>
      <w:r w:rsidRPr="00915BE3">
        <w:rPr>
          <w:color w:val="000000" w:themeColor="text1"/>
          <w:u w:color="000000" w:themeColor="text1"/>
        </w:rPr>
        <w:t>”</w:t>
      </w:r>
      <w:r>
        <w:rPr>
          <w:color w:val="000000" w:themeColor="text1"/>
          <w:u w:color="000000" w:themeColor="text1"/>
        </w:rPr>
        <w:t xml:space="preserve"> t</w:t>
      </w:r>
      <w:r w:rsidRPr="00915BE3">
        <w:rPr>
          <w:color w:val="000000" w:themeColor="text1"/>
          <w:u w:color="000000" w:themeColor="text1"/>
        </w:rPr>
        <w:t>he State Guard</w:t>
      </w:r>
      <w:r>
        <w:rPr>
          <w:color w:val="000000" w:themeColor="text1"/>
          <w:u w:color="000000" w:themeColor="text1"/>
        </w:rPr>
        <w:t>’</w:t>
      </w:r>
      <w:r w:rsidRPr="00915BE3">
        <w:rPr>
          <w:color w:val="000000" w:themeColor="text1"/>
          <w:u w:color="000000" w:themeColor="text1"/>
        </w:rPr>
        <w:t xml:space="preserve">s </w:t>
      </w:r>
      <w:r>
        <w:rPr>
          <w:color w:val="000000" w:themeColor="text1"/>
          <w:u w:color="000000" w:themeColor="text1"/>
        </w:rPr>
        <w:t>c</w:t>
      </w:r>
      <w:r w:rsidRPr="00915BE3">
        <w:rPr>
          <w:color w:val="000000" w:themeColor="text1"/>
          <w:u w:color="000000" w:themeColor="text1"/>
        </w:rPr>
        <w:t xml:space="preserve">ommanding </w:t>
      </w:r>
      <w:r>
        <w:rPr>
          <w:color w:val="000000" w:themeColor="text1"/>
          <w:u w:color="000000" w:themeColor="text1"/>
        </w:rPr>
        <w:t>g</w:t>
      </w:r>
      <w:r w:rsidRPr="00915BE3">
        <w:rPr>
          <w:color w:val="000000" w:themeColor="text1"/>
          <w:u w:color="000000" w:themeColor="text1"/>
        </w:rPr>
        <w:t>eneral is Brigadier General Leon Lott</w:t>
      </w:r>
      <w:r>
        <w:rPr>
          <w:color w:val="000000" w:themeColor="text1"/>
          <w:u w:color="000000" w:themeColor="text1"/>
        </w:rPr>
        <w:t>,</w:t>
      </w:r>
      <w:r w:rsidRPr="00915BE3">
        <w:rPr>
          <w:color w:val="000000" w:themeColor="text1"/>
          <w:u w:color="000000" w:themeColor="text1"/>
        </w:rPr>
        <w:t xml:space="preserve"> and its deputy commander is Brigadier General Michael Langston. State Guard headquarters is in the historic Olympia Armory in Columbia</w:t>
      </w:r>
      <w:r>
        <w:rPr>
          <w:color w:val="000000" w:themeColor="text1"/>
          <w:u w:color="000000" w:themeColor="text1"/>
        </w:rPr>
        <w:t xml:space="preserve">, where on September 26, 2020, the </w:t>
      </w:r>
      <w:r w:rsidRPr="007D4498">
        <w:rPr>
          <w:color w:val="000000" w:themeColor="text1"/>
          <w:u w:color="000000" w:themeColor="text1"/>
        </w:rPr>
        <w:t>Guard will host a formal 350th anniversary ceremony</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is pleased to raise its collective voice of praise in a salute to the Guard, not only for its</w:t>
      </w:r>
      <w:r w:rsidRPr="007D4498">
        <w:rPr>
          <w:color w:val="000000" w:themeColor="text1"/>
          <w:u w:color="000000" w:themeColor="text1"/>
        </w:rPr>
        <w:t xml:space="preserve"> rich history</w:t>
      </w:r>
      <w:r>
        <w:rPr>
          <w:color w:val="000000" w:themeColor="text1"/>
          <w:u w:color="000000" w:themeColor="text1"/>
        </w:rPr>
        <w:t xml:space="preserve"> but also for </w:t>
      </w:r>
      <w:r w:rsidRPr="007D4498">
        <w:rPr>
          <w:color w:val="000000" w:themeColor="text1"/>
          <w:u w:color="000000" w:themeColor="text1"/>
        </w:rPr>
        <w:t xml:space="preserve">the volunteer men and women who have made that illustrious history and who will </w:t>
      </w:r>
      <w:r>
        <w:rPr>
          <w:color w:val="000000" w:themeColor="text1"/>
          <w:u w:color="000000" w:themeColor="text1"/>
        </w:rPr>
        <w:t xml:space="preserve">continue to shape its proud future. </w:t>
      </w:r>
      <w:r>
        <w:t>Now, therefore,</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Pr>
          <w:color w:val="000000" w:themeColor="text1"/>
          <w:u w:color="000000" w:themeColor="text1"/>
        </w:rPr>
        <w:t xml:space="preserve">congratulate </w:t>
      </w:r>
      <w:r w:rsidRPr="003D1697">
        <w:rPr>
          <w:color w:val="000000" w:themeColor="text1"/>
          <w:u w:color="000000" w:themeColor="text1"/>
        </w:rPr>
        <w:t xml:space="preserve">the members of the </w:t>
      </w:r>
      <w:r>
        <w:rPr>
          <w:color w:val="000000" w:themeColor="text1"/>
          <w:u w:color="000000" w:themeColor="text1"/>
        </w:rPr>
        <w:t>S</w:t>
      </w:r>
      <w:r w:rsidRPr="003D1697">
        <w:rPr>
          <w:color w:val="000000" w:themeColor="text1"/>
          <w:u w:color="000000" w:themeColor="text1"/>
        </w:rPr>
        <w:t xml:space="preserve">outh </w:t>
      </w:r>
      <w:r>
        <w:rPr>
          <w:color w:val="000000" w:themeColor="text1"/>
          <w:u w:color="000000" w:themeColor="text1"/>
        </w:rPr>
        <w:t>C</w:t>
      </w:r>
      <w:r w:rsidRPr="003D1697">
        <w:rPr>
          <w:color w:val="000000" w:themeColor="text1"/>
          <w:u w:color="000000" w:themeColor="text1"/>
        </w:rPr>
        <w:t xml:space="preserve">arolina </w:t>
      </w:r>
      <w:r>
        <w:rPr>
          <w:color w:val="000000" w:themeColor="text1"/>
          <w:u w:color="000000" w:themeColor="text1"/>
        </w:rPr>
        <w:t>S</w:t>
      </w:r>
      <w:r w:rsidRPr="003D1697">
        <w:rPr>
          <w:color w:val="000000" w:themeColor="text1"/>
          <w:u w:color="000000" w:themeColor="text1"/>
        </w:rPr>
        <w:t xml:space="preserve">tate </w:t>
      </w:r>
      <w:r>
        <w:rPr>
          <w:color w:val="000000" w:themeColor="text1"/>
          <w:u w:color="000000" w:themeColor="text1"/>
        </w:rPr>
        <w:t>G</w:t>
      </w:r>
      <w:r w:rsidRPr="003D1697">
        <w:rPr>
          <w:color w:val="000000" w:themeColor="text1"/>
          <w:u w:color="000000" w:themeColor="text1"/>
        </w:rPr>
        <w:t xml:space="preserve">uard, all volunteers who share a passion for service and a strong commitment to their fellow </w:t>
      </w:r>
      <w:r>
        <w:rPr>
          <w:color w:val="000000" w:themeColor="text1"/>
          <w:u w:color="000000" w:themeColor="text1"/>
        </w:rPr>
        <w:t>S</w:t>
      </w:r>
      <w:r w:rsidRPr="003D1697">
        <w:rPr>
          <w:color w:val="000000" w:themeColor="text1"/>
          <w:u w:color="000000" w:themeColor="text1"/>
        </w:rPr>
        <w:t xml:space="preserve">outh </w:t>
      </w:r>
      <w:r>
        <w:rPr>
          <w:color w:val="000000" w:themeColor="text1"/>
          <w:u w:color="000000" w:themeColor="text1"/>
        </w:rPr>
        <w:t>C</w:t>
      </w:r>
      <w:r w:rsidRPr="003D1697">
        <w:rPr>
          <w:color w:val="000000" w:themeColor="text1"/>
          <w:u w:color="000000" w:themeColor="text1"/>
        </w:rPr>
        <w:t xml:space="preserve">arolinians, </w:t>
      </w:r>
      <w:r>
        <w:rPr>
          <w:color w:val="000000" w:themeColor="text1"/>
          <w:u w:color="000000" w:themeColor="text1"/>
        </w:rPr>
        <w:t xml:space="preserve">on the occasion of the Guard’s three hundred fiftieth anniversary and </w:t>
      </w:r>
      <w:r>
        <w:rPr>
          <w:color w:val="000000" w:themeColor="text1"/>
          <w:u w:color="000000" w:themeColor="text1"/>
        </w:rPr>
        <w:lastRenderedPageBreak/>
        <w:t>express grateful thanks for the service and sacrifice of these dedicated servicemen and women.</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53B"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sidRPr="00915BE3">
        <w:rPr>
          <w:color w:val="000000" w:themeColor="text1"/>
          <w:u w:color="000000" w:themeColor="text1"/>
        </w:rPr>
        <w:t>South Carolina State Guard</w:t>
      </w:r>
      <w:r>
        <w:rPr>
          <w:color w:val="000000" w:themeColor="text1"/>
          <w:u w:color="000000" w:themeColor="text1"/>
        </w:rPr>
        <w:t>.</w:t>
      </w:r>
    </w:p>
    <w:p w:rsidR="00997513" w:rsidRDefault="008349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D21" w:rsidRDefault="00813D21" w:rsidP="00813D21">
      <w:pPr>
        <w:suppressAutoHyphens/>
      </w:pPr>
    </w:p>
    <w:sectPr w:rsidR="00813D21" w:rsidSect="00813D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53B" w:rsidRDefault="0093753B" w:rsidP="009F0C77">
      <w:r>
        <w:separator/>
      </w:r>
    </w:p>
  </w:endnote>
  <w:endnote w:type="continuationSeparator" w:id="0">
    <w:p w:rsidR="0093753B" w:rsidRDefault="009375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E32A5D-93B0-49DE-BB43-B30973C89BEA}"/>
    <w:embedBold r:id="rId2" w:fontKey="{7E0AB9FB-9CAC-481D-8CAD-06A806B04154}"/>
  </w:font>
  <w:font w:name="Calibri">
    <w:panose1 w:val="020F0502020204030204"/>
    <w:charset w:val="00"/>
    <w:family w:val="swiss"/>
    <w:pitch w:val="variable"/>
    <w:sig w:usb0="E0002EFF" w:usb1="C000247B" w:usb2="00000009" w:usb3="00000000" w:csb0="000001FF" w:csb1="00000000"/>
    <w:embedRegular r:id="rId3" w:fontKey="{5AEC093A-03D9-4631-A2C0-CC75915DD4E2}"/>
  </w:font>
  <w:font w:name="Segoe UI">
    <w:panose1 w:val="020B0502040204020203"/>
    <w:charset w:val="00"/>
    <w:family w:val="swiss"/>
    <w:pitch w:val="variable"/>
    <w:sig w:usb0="E4002EFF" w:usb1="C000E47F" w:usb2="00000009" w:usb3="00000000" w:csb0="000001FF" w:csb1="00000000"/>
    <w:embedRegular r:id="rId4" w:fontKey="{857A4ABB-6BBD-4DF2-AC49-03F0FB2642A3}"/>
  </w:font>
  <w:font w:name="Cambria">
    <w:panose1 w:val="02040503050406030204"/>
    <w:charset w:val="00"/>
    <w:family w:val="roman"/>
    <w:pitch w:val="variable"/>
    <w:sig w:usb0="E00006FF" w:usb1="420024FF" w:usb2="02000000" w:usb3="00000000" w:csb0="0000019F" w:csb1="00000000"/>
    <w:embedRegular r:id="rId5" w:fontKey="{9D885F10-7DD8-4F3D-9660-975C9DD409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E81" w:rsidRPr="00813D21" w:rsidRDefault="00813D21" w:rsidP="00813D21">
    <w:pPr>
      <w:pStyle w:val="Footer"/>
      <w:tabs>
        <w:tab w:val="clear" w:pos="4680"/>
        <w:tab w:val="clear" w:pos="9360"/>
        <w:tab w:val="center" w:pos="2995"/>
      </w:tabs>
      <w:spacing w:before="120"/>
    </w:pPr>
    <w:r>
      <w:t>[4121]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53B" w:rsidRDefault="0093753B" w:rsidP="009F0C77">
      <w:r>
        <w:separator/>
      </w:r>
    </w:p>
  </w:footnote>
  <w:footnote w:type="continuationSeparator" w:id="0">
    <w:p w:rsidR="0093753B" w:rsidRDefault="009375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9cm21"/>
    <w:docVar w:name="CoverBillType" w:val="r"/>
    <w:docVar w:name="DocPath" w:val="L:\Council\bills\GT\6059cm21.DOCX"/>
    <w:docVar w:name="dvBillNumber" w:val="4121"/>
    <w:docVar w:name="dvBillNumberPrefix" w:val="H. "/>
    <w:docVar w:name="dvOriginalBody" w:val="House"/>
    <w:docVar w:name="dvSteno" w:val="GT"/>
    <w:docVar w:name="NameofBody" w:val="h"/>
    <w:docVar w:name="vGroup2" w:val="Council"/>
  </w:docVars>
  <w:rsids>
    <w:rsidRoot w:val="009375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E81"/>
    <w:rsid w:val="004E7D54"/>
    <w:rsid w:val="005273C6"/>
    <w:rsid w:val="00530A69"/>
    <w:rsid w:val="00545593"/>
    <w:rsid w:val="00556EBF"/>
    <w:rsid w:val="00577C6C"/>
    <w:rsid w:val="005A62FE"/>
    <w:rsid w:val="005C2FE2"/>
    <w:rsid w:val="005E2BC9"/>
    <w:rsid w:val="00605102"/>
    <w:rsid w:val="006215AA"/>
    <w:rsid w:val="006913C9"/>
    <w:rsid w:val="0069470D"/>
    <w:rsid w:val="006A269C"/>
    <w:rsid w:val="006D58AA"/>
    <w:rsid w:val="00734F00"/>
    <w:rsid w:val="00736959"/>
    <w:rsid w:val="007A70AE"/>
    <w:rsid w:val="00813D21"/>
    <w:rsid w:val="008349FA"/>
    <w:rsid w:val="008362E8"/>
    <w:rsid w:val="0085786E"/>
    <w:rsid w:val="008A1768"/>
    <w:rsid w:val="008A489F"/>
    <w:rsid w:val="008F0F33"/>
    <w:rsid w:val="008F4429"/>
    <w:rsid w:val="00934234"/>
    <w:rsid w:val="0093753B"/>
    <w:rsid w:val="0094021A"/>
    <w:rsid w:val="0099751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89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E350E-22BF-4724-9DB9-18445420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6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6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5CD20-6A74-4FC2-BCBD-4B69DF6DA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3396</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4121 Text of Previous Version (Apr. 6, 2021) - South Carolina Legislature Online</dc:title>
  <dc:creator>Gwen Thurmond</dc:creator>
  <cp:lastModifiedBy>S Wilson</cp:lastModifiedBy>
  <cp:revision>2</cp:revision>
  <cp:lastPrinted>2021-03-23T15:32:00Z</cp:lastPrinted>
  <dcterms:created xsi:type="dcterms:W3CDTF">2021-04-06T19:56:00Z</dcterms:created>
  <dcterms:modified xsi:type="dcterms:W3CDTF">2021-04-06T19:56:00Z</dcterms:modified>
</cp:coreProperties>
</file>