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7EB" w:rsidRDefault="00D047EB"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8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2E4E">
        <w:rPr>
          <w:color w:val="000000" w:themeColor="text1"/>
          <w:u w:color="000000" w:themeColor="text1"/>
        </w:rPr>
        <w:t>TO AMEND SECTION 7</w:t>
      </w:r>
      <w:r w:rsidR="00EB2529">
        <w:rPr>
          <w:color w:val="000000" w:themeColor="text1"/>
          <w:u w:color="000000" w:themeColor="text1"/>
        </w:rPr>
        <w:noBreakHyphen/>
      </w:r>
      <w:r w:rsidRPr="00AE2E4E">
        <w:rPr>
          <w:color w:val="000000" w:themeColor="text1"/>
          <w:u w:color="000000" w:themeColor="text1"/>
        </w:rPr>
        <w:t>15</w:t>
      </w:r>
      <w:r w:rsidR="00EB2529">
        <w:rPr>
          <w:color w:val="000000" w:themeColor="text1"/>
          <w:u w:color="000000" w:themeColor="text1"/>
        </w:rPr>
        <w:noBreakHyphen/>
      </w:r>
      <w:r w:rsidRPr="00AE2E4E">
        <w:rPr>
          <w:color w:val="000000" w:themeColor="text1"/>
          <w:u w:color="000000" w:themeColor="text1"/>
        </w:rPr>
        <w:t>340, CODE OF LAWS OF SOUTH CAROLINA, 1976, RELATING TO THE FORM OF AN ABSENTEE BALLOT APPLICATION, SO AS TO PROVIDE, AMONG OTHER THINGS, THAT ABSENTEE BALLOT APPLICATIONS ALSO REQUIRE THE VOTER</w:t>
      </w:r>
      <w:r w:rsidR="00EB2529">
        <w:rPr>
          <w:color w:val="000000" w:themeColor="text1"/>
          <w:u w:color="000000" w:themeColor="text1"/>
        </w:rPr>
        <w:t>’</w:t>
      </w:r>
      <w:r w:rsidRPr="00AE2E4E">
        <w:rPr>
          <w:color w:val="000000" w:themeColor="text1"/>
          <w:u w:color="000000" w:themeColor="text1"/>
        </w:rPr>
        <w:t>S DATE OF BIRTH AND THE VOTER</w:t>
      </w:r>
      <w:r w:rsidR="00EB2529">
        <w:rPr>
          <w:color w:val="000000" w:themeColor="text1"/>
          <w:u w:color="000000" w:themeColor="text1"/>
        </w:rPr>
        <w:t>’</w:t>
      </w:r>
      <w:r w:rsidRPr="00AE2E4E">
        <w:rPr>
          <w:color w:val="000000" w:themeColor="text1"/>
          <w:u w:color="000000" w:themeColor="text1"/>
        </w:rPr>
        <w:t>S SOUTH CAROLINA DRIVER</w:t>
      </w:r>
      <w:r w:rsidR="00EB2529">
        <w:rPr>
          <w:color w:val="000000" w:themeColor="text1"/>
          <w:u w:color="000000" w:themeColor="text1"/>
        </w:rPr>
        <w:t>’</w:t>
      </w:r>
      <w:r w:rsidRPr="00AE2E4E">
        <w:rPr>
          <w:color w:val="000000" w:themeColor="text1"/>
          <w:u w:color="000000" w:themeColor="text1"/>
        </w:rPr>
        <w:t>S LICENSE NUMBER OR THE VOTER</w:t>
      </w:r>
      <w:r w:rsidR="00EB2529">
        <w:rPr>
          <w:color w:val="000000" w:themeColor="text1"/>
          <w:u w:color="000000" w:themeColor="text1"/>
        </w:rPr>
        <w:t>’</w:t>
      </w:r>
      <w:r w:rsidRPr="00AE2E4E">
        <w:rPr>
          <w:color w:val="000000" w:themeColor="text1"/>
          <w:u w:color="000000" w:themeColor="text1"/>
        </w:rPr>
        <w:t>S PERSONAL IDENTIFICATION CARD NU</w:t>
      </w:r>
      <w:r w:rsidR="00380E5F">
        <w:rPr>
          <w:color w:val="000000" w:themeColor="text1"/>
          <w:u w:color="000000" w:themeColor="text1"/>
        </w:rPr>
        <w:t xml:space="preserve">MBER </w:t>
      </w:r>
      <w:r w:rsidRPr="00AE2E4E">
        <w:rPr>
          <w:color w:val="000000" w:themeColor="text1"/>
          <w:u w:color="000000" w:themeColor="text1"/>
        </w:rPr>
        <w:t>OR ANOTHER FORM OF IDENTIFICATION CONTAINING A PHOTOGRAPH ISSUED BY THE SOUTH CAROLINA DEPARTMENT OF MOTOR VEHICLES OR A PHOTOCOPY OF ONE OF THE FORMS OF IDENTIFICATION REQUIRED FOR VOTING PURSUANT TO SECTION 7</w:t>
      </w:r>
      <w:r w:rsidR="00EB2529">
        <w:rPr>
          <w:color w:val="000000" w:themeColor="text1"/>
          <w:u w:color="000000" w:themeColor="text1"/>
        </w:rPr>
        <w:noBreakHyphen/>
      </w:r>
      <w:r w:rsidRPr="00AE2E4E">
        <w:rPr>
          <w:color w:val="000000" w:themeColor="text1"/>
          <w:u w:color="000000" w:themeColor="text1"/>
        </w:rPr>
        <w:t>13</w:t>
      </w:r>
      <w:r w:rsidR="00EB2529">
        <w:rPr>
          <w:color w:val="000000" w:themeColor="text1"/>
          <w:u w:color="000000" w:themeColor="text1"/>
        </w:rPr>
        <w:noBreakHyphen/>
      </w:r>
      <w:r w:rsidRPr="00AE2E4E">
        <w:rPr>
          <w:color w:val="000000" w:themeColor="text1"/>
          <w:u w:color="000000" w:themeColor="text1"/>
        </w:rPr>
        <w:t>710.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8AA" w:rsidRDefault="00886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8AA" w:rsidRDefault="00886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71" w:rsidRPr="00AE2E4E" w:rsidRDefault="008868AA"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96271" w:rsidRPr="00AE2E4E">
        <w:rPr>
          <w:color w:val="000000" w:themeColor="text1"/>
          <w:u w:color="000000" w:themeColor="text1"/>
        </w:rPr>
        <w:t>Section 7</w:t>
      </w:r>
      <w:r w:rsidR="00EB2529">
        <w:rPr>
          <w:color w:val="000000" w:themeColor="text1"/>
          <w:u w:color="000000" w:themeColor="text1"/>
        </w:rPr>
        <w:noBreakHyphen/>
      </w:r>
      <w:r w:rsidR="00496271" w:rsidRPr="00AE2E4E">
        <w:rPr>
          <w:color w:val="000000" w:themeColor="text1"/>
          <w:u w:color="000000" w:themeColor="text1"/>
        </w:rPr>
        <w:t>15</w:t>
      </w:r>
      <w:r w:rsidR="00EB2529">
        <w:rPr>
          <w:color w:val="000000" w:themeColor="text1"/>
          <w:u w:color="000000" w:themeColor="text1"/>
        </w:rPr>
        <w:noBreakHyphen/>
      </w:r>
      <w:r w:rsidR="00496271" w:rsidRPr="00AE2E4E">
        <w:rPr>
          <w:color w:val="000000" w:themeColor="text1"/>
          <w:u w:color="000000" w:themeColor="text1"/>
        </w:rPr>
        <w:t>340 of the 1976 Code is amended to read:</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t>“Section 7</w:t>
      </w:r>
      <w:r w:rsidR="00EB2529">
        <w:rPr>
          <w:color w:val="000000" w:themeColor="text1"/>
          <w:u w:color="000000" w:themeColor="text1"/>
        </w:rPr>
        <w:noBreakHyphen/>
      </w:r>
      <w:r w:rsidRPr="00AE2E4E">
        <w:rPr>
          <w:color w:val="000000" w:themeColor="text1"/>
          <w:u w:color="000000" w:themeColor="text1"/>
        </w:rPr>
        <w:t>15</w:t>
      </w:r>
      <w:r w:rsidR="00EB2529">
        <w:rPr>
          <w:color w:val="000000" w:themeColor="text1"/>
          <w:u w:color="000000" w:themeColor="text1"/>
        </w:rPr>
        <w:noBreakHyphen/>
      </w:r>
      <w:r w:rsidRPr="00AE2E4E">
        <w:rPr>
          <w:color w:val="000000" w:themeColor="text1"/>
          <w:u w:color="000000" w:themeColor="text1"/>
        </w:rPr>
        <w:t>340.</w:t>
      </w:r>
      <w:r w:rsidRPr="00AE2E4E">
        <w:rPr>
          <w:color w:val="000000" w:themeColor="text1"/>
          <w:u w:color="000000" w:themeColor="text1"/>
        </w:rPr>
        <w:tab/>
      </w:r>
      <w:r w:rsidRPr="00AE2E4E">
        <w:rPr>
          <w:color w:val="000000" w:themeColor="text1"/>
          <w:u w:val="single" w:color="000000" w:themeColor="text1"/>
        </w:rPr>
        <w:t>(A)</w:t>
      </w:r>
      <w:r w:rsidRPr="00AE2E4E">
        <w:rPr>
          <w:color w:val="000000" w:themeColor="text1"/>
          <w:u w:color="000000" w:themeColor="text1"/>
        </w:rPr>
        <w:tab/>
        <w:t>The application required in Section 7</w:t>
      </w:r>
      <w:r w:rsidR="00EB2529">
        <w:rPr>
          <w:color w:val="000000" w:themeColor="text1"/>
          <w:u w:color="000000" w:themeColor="text1"/>
        </w:rPr>
        <w:noBreakHyphen/>
      </w:r>
      <w:r w:rsidRPr="00AE2E4E">
        <w:rPr>
          <w:color w:val="000000" w:themeColor="text1"/>
          <w:u w:color="000000" w:themeColor="text1"/>
        </w:rPr>
        <w:t>15</w:t>
      </w:r>
      <w:r w:rsidR="00EB2529">
        <w:rPr>
          <w:color w:val="000000" w:themeColor="text1"/>
          <w:u w:color="000000" w:themeColor="text1"/>
        </w:rPr>
        <w:noBreakHyphen/>
      </w:r>
      <w:r w:rsidRPr="00AE2E4E">
        <w:rPr>
          <w:color w:val="000000" w:themeColor="text1"/>
          <w:u w:color="000000" w:themeColor="text1"/>
        </w:rPr>
        <w:t>330 to be submitted to these election officials must be in a form prescribed and distributed by the State Election Commission; except that persons listed in Section 7</w:t>
      </w:r>
      <w:r w:rsidR="00EB2529">
        <w:rPr>
          <w:color w:val="000000" w:themeColor="text1"/>
          <w:u w:color="000000" w:themeColor="text1"/>
        </w:rPr>
        <w:noBreakHyphen/>
      </w:r>
      <w:r w:rsidRPr="00AE2E4E">
        <w:rPr>
          <w:color w:val="000000" w:themeColor="text1"/>
          <w:u w:color="000000" w:themeColor="text1"/>
        </w:rPr>
        <w:t>15</w:t>
      </w:r>
      <w:r w:rsidR="00EB2529">
        <w:rPr>
          <w:color w:val="000000" w:themeColor="text1"/>
          <w:u w:color="000000" w:themeColor="text1"/>
        </w:rPr>
        <w:noBreakHyphen/>
      </w:r>
      <w:r w:rsidRPr="00AE2E4E">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r>
      <w:r w:rsidRPr="00AE2E4E">
        <w:rPr>
          <w:color w:val="000000" w:themeColor="text1"/>
          <w:u w:val="single" w:color="000000" w:themeColor="text1"/>
        </w:rPr>
        <w:t>(B)</w:t>
      </w:r>
      <w:r w:rsidR="00D5031A">
        <w:rPr>
          <w:color w:val="000000" w:themeColor="text1"/>
          <w:u w:val="single" w:color="000000" w:themeColor="text1"/>
        </w:rPr>
        <w:t>(1)</w:t>
      </w:r>
      <w:r w:rsidRPr="00AE2E4E">
        <w:rPr>
          <w:color w:val="000000" w:themeColor="text1"/>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w:t>
      </w:r>
      <w:r w:rsidR="00EB2529">
        <w:rPr>
          <w:color w:val="000000" w:themeColor="text1"/>
          <w:u w:color="000000" w:themeColor="text1"/>
        </w:rPr>
        <w:t>’</w:t>
      </w:r>
      <w:r w:rsidRPr="00AE2E4E">
        <w:rPr>
          <w:color w:val="000000" w:themeColor="text1"/>
          <w:u w:color="000000" w:themeColor="text1"/>
        </w:rPr>
        <w:t>s signature.</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lastRenderedPageBreak/>
        <w:tab/>
      </w:r>
      <w:r w:rsidRPr="00AE2E4E">
        <w:rPr>
          <w:color w:val="000000" w:themeColor="text1"/>
          <w:u w:color="000000" w:themeColor="text1"/>
        </w:rPr>
        <w:tab/>
      </w:r>
      <w:r w:rsidRPr="00AE2E4E">
        <w:rPr>
          <w:color w:val="000000" w:themeColor="text1"/>
          <w:u w:val="single" w:color="000000" w:themeColor="text1"/>
        </w:rPr>
        <w:t>(2)(a)</w:t>
      </w:r>
      <w:r w:rsidRPr="00AE2E4E">
        <w:rPr>
          <w:color w:val="000000" w:themeColor="text1"/>
          <w:u w:color="000000" w:themeColor="text1"/>
        </w:rPr>
        <w:tab/>
      </w:r>
      <w:r w:rsidRPr="00AE2E4E">
        <w:rPr>
          <w:color w:val="000000" w:themeColor="text1"/>
          <w:u w:val="single" w:color="000000" w:themeColor="text1"/>
        </w:rPr>
        <w:t>The absentee ballot application also shall require:</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(i)</w:t>
      </w:r>
      <w:r w:rsidR="00D5031A">
        <w:rPr>
          <w:color w:val="000000" w:themeColor="text1"/>
          <w:u w:color="000000" w:themeColor="text1"/>
        </w:rPr>
        <w:tab/>
      </w:r>
      <w:r w:rsidR="00D5031A">
        <w:rPr>
          <w:color w:val="000000" w:themeColor="text1"/>
          <w:u w:color="000000" w:themeColor="text1"/>
        </w:rPr>
        <w:tab/>
      </w:r>
      <w:r w:rsidRPr="00AE2E4E">
        <w:rPr>
          <w:color w:val="000000" w:themeColor="text1"/>
          <w:u w:val="single" w:color="000000" w:themeColor="text1"/>
        </w:rPr>
        <w:t>the voter</w:t>
      </w:r>
      <w:r w:rsidR="00EB2529">
        <w:rPr>
          <w:color w:val="000000" w:themeColor="text1"/>
          <w:u w:val="single" w:color="000000" w:themeColor="text1"/>
        </w:rPr>
        <w:t>’</w:t>
      </w:r>
      <w:r w:rsidRPr="00AE2E4E">
        <w:rPr>
          <w:color w:val="000000" w:themeColor="text1"/>
          <w:u w:val="single" w:color="000000" w:themeColor="text1"/>
        </w:rPr>
        <w:t>s date of birth and the voter</w:t>
      </w:r>
      <w:r w:rsidR="00EB2529">
        <w:rPr>
          <w:color w:val="000000" w:themeColor="text1"/>
          <w:u w:val="single" w:color="000000" w:themeColor="text1"/>
        </w:rPr>
        <w:t>’</w:t>
      </w:r>
      <w:r w:rsidRPr="00AE2E4E">
        <w:rPr>
          <w:color w:val="000000" w:themeColor="text1"/>
          <w:u w:val="single" w:color="000000" w:themeColor="text1"/>
        </w:rPr>
        <w:t>s South Carolina driver</w:t>
      </w:r>
      <w:r w:rsidR="00EB2529">
        <w:rPr>
          <w:color w:val="000000" w:themeColor="text1"/>
          <w:u w:val="single" w:color="000000" w:themeColor="text1"/>
        </w:rPr>
        <w:t>’</w:t>
      </w:r>
      <w:r w:rsidRPr="00AE2E4E">
        <w:rPr>
          <w:color w:val="000000" w:themeColor="text1"/>
          <w:u w:val="single" w:color="000000" w:themeColor="text1"/>
        </w:rPr>
        <w:t>s license number or the voter</w:t>
      </w:r>
      <w:r w:rsidR="00EB2529">
        <w:rPr>
          <w:color w:val="000000" w:themeColor="text1"/>
          <w:u w:val="single" w:color="000000" w:themeColor="text1"/>
        </w:rPr>
        <w:t>’</w:t>
      </w:r>
      <w:r w:rsidRPr="00AE2E4E">
        <w:rPr>
          <w:color w:val="000000" w:themeColor="text1"/>
          <w:u w:val="single" w:color="000000" w:themeColor="text1"/>
        </w:rPr>
        <w:t>s perso</w:t>
      </w:r>
      <w:r w:rsidR="00380E5F">
        <w:rPr>
          <w:color w:val="000000" w:themeColor="text1"/>
          <w:u w:val="single" w:color="000000" w:themeColor="text1"/>
        </w:rPr>
        <w:t xml:space="preserve">nal identification card number </w:t>
      </w:r>
      <w:r w:rsidRPr="00AE2E4E">
        <w:rPr>
          <w:color w:val="000000" w:themeColor="text1"/>
          <w:u w:val="single" w:color="000000" w:themeColor="text1"/>
        </w:rPr>
        <w:t>or another form of identification containing a photograph issued by the South Carolina Department of Motor Vehicles; or</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(ii)</w:t>
      </w:r>
      <w:r w:rsidR="00D5031A">
        <w:rPr>
          <w:color w:val="000000" w:themeColor="text1"/>
          <w:u w:color="000000" w:themeColor="text1"/>
        </w:rPr>
        <w:tab/>
      </w:r>
      <w:r w:rsidRPr="00AE2E4E">
        <w:rPr>
          <w:color w:val="000000" w:themeColor="text1"/>
          <w:u w:val="single" w:color="000000" w:themeColor="text1"/>
        </w:rPr>
        <w:t>a photocopy of one of the forms of identification specified in Section 7</w:t>
      </w:r>
      <w:r w:rsidR="00EB2529">
        <w:rPr>
          <w:color w:val="000000" w:themeColor="text1"/>
          <w:u w:val="single" w:color="000000" w:themeColor="text1"/>
        </w:rPr>
        <w:noBreakHyphen/>
      </w:r>
      <w:r w:rsidRPr="00AE2E4E">
        <w:rPr>
          <w:color w:val="000000" w:themeColor="text1"/>
          <w:u w:val="single" w:color="000000" w:themeColor="text1"/>
        </w:rPr>
        <w:t>13</w:t>
      </w:r>
      <w:r w:rsidR="00EB2529">
        <w:rPr>
          <w:color w:val="000000" w:themeColor="text1"/>
          <w:u w:val="single" w:color="000000" w:themeColor="text1"/>
        </w:rPr>
        <w:noBreakHyphen/>
      </w:r>
      <w:r w:rsidRPr="00AE2E4E">
        <w:rPr>
          <w:color w:val="000000" w:themeColor="text1"/>
          <w:u w:val="single" w:color="000000" w:themeColor="text1"/>
        </w:rPr>
        <w:t>710(A).</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(b)</w:t>
      </w:r>
      <w:r w:rsidRPr="00AE2E4E">
        <w:rPr>
          <w:color w:val="000000" w:themeColor="text1"/>
          <w:u w:color="000000" w:themeColor="text1"/>
        </w:rPr>
        <w:tab/>
      </w:r>
      <w:r w:rsidRPr="00AE2E4E">
        <w:rPr>
          <w:color w:val="000000" w:themeColor="text1"/>
          <w:u w:val="single" w:color="000000" w:themeColor="text1"/>
        </w:rPr>
        <w:t>If the voter fails to comply with the requirements of this item, the county board of voter registration and elections shall  inform the voter promptly, and the voter must be allowed to correct the problem.</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(3)(a)</w:t>
      </w:r>
      <w:r w:rsidRPr="00AE2E4E">
        <w:rPr>
          <w:color w:val="000000" w:themeColor="text1"/>
          <w:u w:color="000000" w:themeColor="text1"/>
        </w:rPr>
        <w:tab/>
      </w:r>
      <w:r w:rsidRPr="00AE2E4E">
        <w:rPr>
          <w:color w:val="000000" w:themeColor="text1"/>
          <w:u w:val="single" w:color="000000" w:themeColor="text1"/>
        </w:rPr>
        <w:t xml:space="preserve">In order to be found eligible to vote an absentee ballot by mail, the appropriate elections official or employee shall compare the identifying information on the absentee ballot application with the information on file in </w:t>
      </w:r>
      <w:r w:rsidR="00380E5F">
        <w:rPr>
          <w:color w:val="000000" w:themeColor="text1"/>
          <w:u w:val="single" w:color="000000" w:themeColor="text1"/>
        </w:rPr>
        <w:t xml:space="preserve">the </w:t>
      </w:r>
      <w:r w:rsidRPr="00AE2E4E">
        <w:rPr>
          <w:color w:val="000000" w:themeColor="text1"/>
          <w:u w:val="single" w:color="000000" w:themeColor="text1"/>
        </w:rPr>
        <w:t>office of the county board of voter registration and elections and verify the voter</w:t>
      </w:r>
      <w:r w:rsidR="00EB2529">
        <w:rPr>
          <w:color w:val="000000" w:themeColor="text1"/>
          <w:u w:val="single" w:color="000000" w:themeColor="text1"/>
        </w:rPr>
        <w:t>’</w:t>
      </w:r>
      <w:r w:rsidRPr="00AE2E4E">
        <w:rPr>
          <w:color w:val="000000" w:themeColor="text1"/>
          <w:u w:val="single" w:color="000000" w:themeColor="text1"/>
        </w:rPr>
        <w:t>s identity based upon the identification provided by the voter pursuant to this subsection.</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(b)</w:t>
      </w:r>
      <w:r w:rsidRPr="00AE2E4E">
        <w:rPr>
          <w:color w:val="000000" w:themeColor="text1"/>
          <w:u w:color="000000" w:themeColor="text1"/>
        </w:rPr>
        <w:tab/>
      </w:r>
      <w:r w:rsidRPr="00AE2E4E">
        <w:rPr>
          <w:color w:val="000000" w:themeColor="text1"/>
          <w:u w:val="single" w:color="000000" w:themeColor="text1"/>
        </w:rPr>
        <w:t>In order to be found eligible to cast an in</w:t>
      </w:r>
      <w:r w:rsidR="00EB2529">
        <w:rPr>
          <w:color w:val="000000" w:themeColor="text1"/>
          <w:u w:val="single" w:color="000000" w:themeColor="text1"/>
        </w:rPr>
        <w:noBreakHyphen/>
      </w:r>
      <w:r w:rsidRPr="00AE2E4E">
        <w:rPr>
          <w:color w:val="000000" w:themeColor="text1"/>
          <w:u w:val="single" w:color="000000" w:themeColor="text1"/>
        </w:rPr>
        <w:t>person absentee ballot at a duly designated location for in</w:t>
      </w:r>
      <w:r w:rsidR="00EB2529">
        <w:rPr>
          <w:color w:val="000000" w:themeColor="text1"/>
          <w:u w:val="single" w:color="000000" w:themeColor="text1"/>
        </w:rPr>
        <w:noBreakHyphen/>
      </w:r>
      <w:r w:rsidRPr="00AE2E4E">
        <w:rPr>
          <w:color w:val="000000" w:themeColor="text1"/>
          <w:u w:val="single" w:color="000000" w:themeColor="text1"/>
        </w:rPr>
        <w:t>person absentee voting, the voter shall produce one of the forms of identification specified in Section 7</w:t>
      </w:r>
      <w:r w:rsidR="00EB2529">
        <w:rPr>
          <w:color w:val="000000" w:themeColor="text1"/>
          <w:u w:val="single" w:color="000000" w:themeColor="text1"/>
        </w:rPr>
        <w:noBreakHyphen/>
      </w:r>
      <w:r w:rsidRPr="00AE2E4E">
        <w:rPr>
          <w:color w:val="000000" w:themeColor="text1"/>
          <w:u w:val="single" w:color="000000" w:themeColor="text1"/>
        </w:rPr>
        <w:t>13</w:t>
      </w:r>
      <w:r w:rsidR="00EB2529">
        <w:rPr>
          <w:color w:val="000000" w:themeColor="text1"/>
          <w:u w:val="single" w:color="000000" w:themeColor="text1"/>
        </w:rPr>
        <w:noBreakHyphen/>
      </w:r>
      <w:r w:rsidRPr="00AE2E4E">
        <w:rPr>
          <w:color w:val="000000" w:themeColor="text1"/>
          <w:u w:val="single" w:color="000000" w:themeColor="text1"/>
        </w:rPr>
        <w:t>710(A) to the appropriate elections official or employee at the in</w:t>
      </w:r>
      <w:r w:rsidR="00EB2529">
        <w:rPr>
          <w:color w:val="000000" w:themeColor="text1"/>
          <w:u w:val="single" w:color="000000" w:themeColor="text1"/>
        </w:rPr>
        <w:noBreakHyphen/>
      </w:r>
      <w:r w:rsidRPr="00AE2E4E">
        <w:rPr>
          <w:color w:val="000000" w:themeColor="text1"/>
          <w:u w:val="single" w:color="000000" w:themeColor="text1"/>
        </w:rPr>
        <w:t>person absentee voting location.</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r>
      <w:r w:rsidRPr="00AE2E4E">
        <w:rPr>
          <w:color w:val="000000" w:themeColor="text1"/>
          <w:u w:val="single" w:color="000000" w:themeColor="text1"/>
        </w:rPr>
        <w:t>(C)</w:t>
      </w:r>
      <w:r w:rsidRPr="00AE2E4E">
        <w:rPr>
          <w:color w:val="000000" w:themeColor="text1"/>
          <w:u w:color="000000" w:themeColor="text1"/>
        </w:rPr>
        <w:tab/>
      </w:r>
      <w:r w:rsidRPr="00AE2E4E">
        <w:rPr>
          <w:color w:val="000000" w:themeColor="text1"/>
          <w:u w:val="single" w:color="000000" w:themeColor="text1"/>
        </w:rPr>
        <w:t>For both mail</w:t>
      </w:r>
      <w:r w:rsidR="00EB2529">
        <w:rPr>
          <w:color w:val="000000" w:themeColor="text1"/>
          <w:u w:val="single" w:color="000000" w:themeColor="text1"/>
        </w:rPr>
        <w:noBreakHyphen/>
      </w:r>
      <w:r w:rsidRPr="00AE2E4E">
        <w:rPr>
          <w:color w:val="000000" w:themeColor="text1"/>
          <w:u w:val="single" w:color="000000" w:themeColor="text1"/>
        </w:rPr>
        <w:t>in and in</w:t>
      </w:r>
      <w:r w:rsidR="00EB2529">
        <w:rPr>
          <w:color w:val="000000" w:themeColor="text1"/>
          <w:u w:val="single" w:color="000000" w:themeColor="text1"/>
        </w:rPr>
        <w:noBreakHyphen/>
      </w:r>
      <w:r w:rsidRPr="00AE2E4E">
        <w:rPr>
          <w:color w:val="000000" w:themeColor="text1"/>
          <w:u w:val="single" w:color="000000" w:themeColor="text1"/>
        </w:rPr>
        <w:t>person absentee voting, if the voter registered to vote by mail but failed to attach one of the registration application</w:t>
      </w:r>
      <w:r w:rsidR="00EB2529">
        <w:rPr>
          <w:color w:val="000000" w:themeColor="text1"/>
          <w:u w:val="single" w:color="000000" w:themeColor="text1"/>
        </w:rPr>
        <w:t>’</w:t>
      </w:r>
      <w:r w:rsidRPr="00AE2E4E">
        <w:rPr>
          <w:color w:val="000000" w:themeColor="text1"/>
          <w:u w:val="single" w:color="000000" w:themeColor="text1"/>
        </w:rPr>
        <w:t>s required forms of identification and the voter is voting for the first time in this State, the absentee ballot application shall contain a photocopy of one of the forms of identification specified in Section 7</w:t>
      </w:r>
      <w:r w:rsidR="00EB2529">
        <w:rPr>
          <w:color w:val="000000" w:themeColor="text1"/>
          <w:u w:val="single" w:color="000000" w:themeColor="text1"/>
        </w:rPr>
        <w:noBreakHyphen/>
      </w:r>
      <w:r w:rsidRPr="00AE2E4E">
        <w:rPr>
          <w:color w:val="000000" w:themeColor="text1"/>
          <w:u w:val="single" w:color="000000" w:themeColor="text1"/>
        </w:rPr>
        <w:t>13</w:t>
      </w:r>
      <w:r w:rsidR="00EB2529">
        <w:rPr>
          <w:color w:val="000000" w:themeColor="text1"/>
          <w:u w:val="single" w:color="000000" w:themeColor="text1"/>
        </w:rPr>
        <w:noBreakHyphen/>
      </w:r>
      <w:r w:rsidRPr="00AE2E4E">
        <w:rPr>
          <w:color w:val="000000" w:themeColor="text1"/>
          <w:u w:val="single" w:color="000000" w:themeColor="text1"/>
        </w:rPr>
        <w:t>710(A). If the voter fails to include a photocopy of one of the forms of identification required in this subsection or if the photocopy is not legible, the county board of voter registration and elections shall inform the voter promptly, and the voter must be allowed to correct the problem.</w:t>
      </w:r>
    </w:p>
    <w:p w:rsidR="008868AA"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E4E">
        <w:rPr>
          <w:color w:val="000000" w:themeColor="text1"/>
          <w:u w:color="000000" w:themeColor="text1"/>
        </w:rPr>
        <w:tab/>
      </w:r>
      <w:r w:rsidRPr="00AE2E4E">
        <w:rPr>
          <w:color w:val="000000" w:themeColor="text1"/>
          <w:u w:val="single" w:color="000000" w:themeColor="text1"/>
        </w:rPr>
        <w:t>(D)</w:t>
      </w:r>
      <w:r w:rsidRPr="00AE2E4E">
        <w:rPr>
          <w:color w:val="000000" w:themeColor="text1"/>
          <w:u w:color="000000" w:themeColor="text1"/>
        </w:rPr>
        <w:tab/>
        <w:t xml:space="preserve">The oath must be as follows: </w:t>
      </w:r>
      <w:r w:rsidR="00EB2529">
        <w:rPr>
          <w:color w:val="000000" w:themeColor="text1"/>
          <w:u w:color="000000" w:themeColor="text1"/>
        </w:rPr>
        <w:t>‘</w:t>
      </w:r>
      <w:r w:rsidRPr="00AE2E4E">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sidR="00EB2529">
        <w:rPr>
          <w:color w:val="000000" w:themeColor="text1"/>
          <w:u w:color="000000" w:themeColor="text1"/>
        </w:rPr>
        <w:t>’</w:t>
      </w:r>
      <w:r w:rsidRPr="00AE2E4E">
        <w:rPr>
          <w:color w:val="000000" w:themeColor="text1"/>
          <w:u w:color="000000" w:themeColor="text1"/>
        </w:rPr>
        <w:t xml:space="preserve"> Any person who fraudulently applies for an absentee ballot in violation of this section, upon conviction, must be punished in accordance with Section 7</w:t>
      </w:r>
      <w:r w:rsidR="00EB2529">
        <w:rPr>
          <w:color w:val="000000" w:themeColor="text1"/>
          <w:u w:color="000000" w:themeColor="text1"/>
        </w:rPr>
        <w:noBreakHyphen/>
      </w:r>
      <w:r w:rsidRPr="00AE2E4E">
        <w:rPr>
          <w:color w:val="000000" w:themeColor="text1"/>
          <w:u w:color="000000" w:themeColor="text1"/>
        </w:rPr>
        <w:t>25</w:t>
      </w:r>
      <w:r w:rsidR="00EB2529">
        <w:rPr>
          <w:color w:val="000000" w:themeColor="text1"/>
          <w:u w:color="000000" w:themeColor="text1"/>
        </w:rPr>
        <w:noBreakHyphen/>
      </w:r>
      <w:r w:rsidRPr="00AE2E4E">
        <w:rPr>
          <w:color w:val="000000" w:themeColor="text1"/>
          <w:u w:color="000000" w:themeColor="text1"/>
        </w:rPr>
        <w:t>20.”</w:t>
      </w:r>
    </w:p>
    <w:p w:rsidR="008868AA" w:rsidRDefault="00886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8AA" w:rsidRDefault="00886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6271">
        <w:t>2</w:t>
      </w:r>
      <w:r>
        <w:t>.</w:t>
      </w:r>
      <w:r>
        <w:tab/>
        <w:t>This act takes effect upon approval by the Governor.</w:t>
      </w:r>
    </w:p>
    <w:p w:rsidR="00963F72" w:rsidRDefault="00EB25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047EB" w:rsidRDefault="00D047EB" w:rsidP="00D047EB">
      <w:pPr>
        <w:suppressAutoHyphens/>
      </w:pPr>
    </w:p>
    <w:sectPr w:rsidR="00D047EB" w:rsidSect="00D047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8AA" w:rsidRDefault="008868AA" w:rsidP="009F0C77">
      <w:r>
        <w:separator/>
      </w:r>
    </w:p>
  </w:endnote>
  <w:endnote w:type="continuationSeparator" w:id="0">
    <w:p w:rsidR="008868AA" w:rsidRDefault="008868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BA30C4-4D4F-4BC9-8466-80BFF0DEBCBE}"/>
    <w:embedBold r:id="rId2" w:fontKey="{BD079BCA-736B-4425-89BB-F5CCD3FF38ED}"/>
  </w:font>
  <w:font w:name="Calibri">
    <w:panose1 w:val="020F0502020204030204"/>
    <w:charset w:val="00"/>
    <w:family w:val="swiss"/>
    <w:pitch w:val="variable"/>
    <w:sig w:usb0="E0002EFF" w:usb1="C000247B" w:usb2="00000009" w:usb3="00000000" w:csb0="000001FF" w:csb1="00000000"/>
    <w:embedRegular r:id="rId3" w:fontKey="{DFA97607-0C96-4498-AB64-12B38154AC1B}"/>
  </w:font>
  <w:font w:name="Cambria">
    <w:panose1 w:val="02040503050406030204"/>
    <w:charset w:val="00"/>
    <w:family w:val="roman"/>
    <w:pitch w:val="variable"/>
    <w:sig w:usb0="E00006FF" w:usb1="420024FF" w:usb2="02000000" w:usb3="00000000" w:csb0="0000019F" w:csb1="00000000"/>
    <w:embedRegular r:id="rId4" w:fontKey="{8E16C81C-20F1-480E-B72F-A48A8C2FDC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F72" w:rsidRPr="00D047EB" w:rsidRDefault="00D047EB" w:rsidP="00D047EB">
    <w:pPr>
      <w:pStyle w:val="Footer"/>
      <w:tabs>
        <w:tab w:val="clear" w:pos="4680"/>
        <w:tab w:val="clear" w:pos="9360"/>
        <w:tab w:val="center" w:pos="2995"/>
      </w:tabs>
      <w:spacing w:before="120"/>
    </w:pPr>
    <w:r>
      <w:t>[4162]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8AA" w:rsidRDefault="008868AA" w:rsidP="009F0C77">
      <w:r>
        <w:separator/>
      </w:r>
    </w:p>
  </w:footnote>
  <w:footnote w:type="continuationSeparator" w:id="0">
    <w:p w:rsidR="008868AA" w:rsidRDefault="008868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0ZW21"/>
    <w:docVar w:name="CoverBillType" w:val="b"/>
    <w:docVar w:name="DocPath" w:val="L:\Council\bills\CC\16020ZW21.DOCX"/>
    <w:docVar w:name="dvBillNumber" w:val="4162"/>
    <w:docVar w:name="dvBillNumberPrefix" w:val="H. "/>
    <w:docVar w:name="dvOriginalBody" w:val="House"/>
    <w:docVar w:name="dvSteno" w:val="CC"/>
    <w:docVar w:name="NameofBody" w:val="h"/>
    <w:docVar w:name="vGroup2" w:val="Council"/>
  </w:docVars>
  <w:rsids>
    <w:rsidRoot w:val="008868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0E5F"/>
    <w:rsid w:val="003C4DAB"/>
    <w:rsid w:val="003D01E8"/>
    <w:rsid w:val="003E5288"/>
    <w:rsid w:val="003F6D79"/>
    <w:rsid w:val="0041760A"/>
    <w:rsid w:val="00417C01"/>
    <w:rsid w:val="004403BD"/>
    <w:rsid w:val="00461441"/>
    <w:rsid w:val="004809EE"/>
    <w:rsid w:val="0049627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776"/>
    <w:rsid w:val="00734F00"/>
    <w:rsid w:val="00736959"/>
    <w:rsid w:val="007A70AE"/>
    <w:rsid w:val="008362E8"/>
    <w:rsid w:val="0085786E"/>
    <w:rsid w:val="008868AA"/>
    <w:rsid w:val="008A1768"/>
    <w:rsid w:val="008A489F"/>
    <w:rsid w:val="008F0F33"/>
    <w:rsid w:val="008F4429"/>
    <w:rsid w:val="0094021A"/>
    <w:rsid w:val="00963F72"/>
    <w:rsid w:val="009B44AF"/>
    <w:rsid w:val="009C6A0B"/>
    <w:rsid w:val="009F0C77"/>
    <w:rsid w:val="009F4DD1"/>
    <w:rsid w:val="00A02543"/>
    <w:rsid w:val="00A41684"/>
    <w:rsid w:val="00A548D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074C"/>
    <w:rsid w:val="00D047EB"/>
    <w:rsid w:val="00D5031A"/>
    <w:rsid w:val="00D73A67"/>
    <w:rsid w:val="00D970A9"/>
    <w:rsid w:val="00DF3845"/>
    <w:rsid w:val="00E41911"/>
    <w:rsid w:val="00E44B57"/>
    <w:rsid w:val="00E92EEF"/>
    <w:rsid w:val="00EB252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6AF65-F114-4B8C-AB67-6DA4D34AE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9ABE3-DA22-4B39-A6F8-6E3ED2CEF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3349</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4162 Text of Previous Version (Apr. 6, 2021) - South Carolina Legislature Online</dc:title>
  <dc:creator>Chris Charlton</dc:creator>
  <cp:lastModifiedBy>S Wilson</cp:lastModifiedBy>
  <cp:revision>2</cp:revision>
  <dcterms:created xsi:type="dcterms:W3CDTF">2021-04-06T22:27:00Z</dcterms:created>
  <dcterms:modified xsi:type="dcterms:W3CDTF">2021-04-06T22:27:00Z</dcterms:modified>
</cp:coreProperties>
</file>