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34F0" w:rsidRDefault="00B334F0" w:rsidP="00CA50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CA5009" w:rsidRDefault="00CA5009" w:rsidP="00CA50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5009" w:rsidRDefault="00CA5009" w:rsidP="00CA50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5009" w:rsidRDefault="00CA5009" w:rsidP="00CA50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5009" w:rsidRDefault="00CA5009" w:rsidP="00CA50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5009" w:rsidRDefault="00CA5009" w:rsidP="00CA50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5009" w:rsidRDefault="00CA5009" w:rsidP="00CA50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33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45C3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55A12" w:rsidP="00055A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0B3254">
        <w:rPr>
          <w:color w:val="000000" w:themeColor="text1"/>
          <w:u w:color="000000" w:themeColor="text1"/>
        </w:rPr>
        <w:t>TO AMEND THE CODE OF LAWS OF SOUTH CAROLINA, 1976, BY ADDING SECTION 58</w:t>
      </w:r>
      <w:r w:rsidR="008F54AF">
        <w:rPr>
          <w:color w:val="000000" w:themeColor="text1"/>
          <w:u w:color="000000" w:themeColor="text1"/>
        </w:rPr>
        <w:noBreakHyphen/>
      </w:r>
      <w:r w:rsidRPr="000B3254">
        <w:rPr>
          <w:color w:val="000000" w:themeColor="text1"/>
          <w:u w:color="000000" w:themeColor="text1"/>
        </w:rPr>
        <w:t>1</w:t>
      </w:r>
      <w:r w:rsidR="008F54AF">
        <w:rPr>
          <w:color w:val="000000" w:themeColor="text1"/>
          <w:u w:color="000000" w:themeColor="text1"/>
        </w:rPr>
        <w:noBreakHyphen/>
      </w:r>
      <w:r w:rsidRPr="000B3254">
        <w:rPr>
          <w:color w:val="000000" w:themeColor="text1"/>
          <w:u w:color="000000" w:themeColor="text1"/>
        </w:rPr>
        <w:t>70 SO AS TO PROVIDE THAT A PUBLIC UTILITY THAT SUPPLIES ELECTRICITY OR NATURAL GAS PURSUANT TO THE PROVISIONS OF TITLE 58 MUST EXEMPT RATEPAYERS SIXTY</w:t>
      </w:r>
      <w:r w:rsidR="008F54AF">
        <w:rPr>
          <w:color w:val="000000" w:themeColor="text1"/>
          <w:u w:color="000000" w:themeColor="text1"/>
        </w:rPr>
        <w:noBreakHyphen/>
      </w:r>
      <w:r w:rsidRPr="000B3254">
        <w:rPr>
          <w:color w:val="000000" w:themeColor="text1"/>
          <w:u w:color="000000" w:themeColor="text1"/>
        </w:rPr>
        <w:t>FIVE YEARS OF AGE OR OLDER FROM ANY SURCHARGE RELATED TO THE COLLECTION OF PAYMENTS.</w:t>
      </w:r>
      <w:bookmarkStart w:id="4" w:name="titleend"/>
      <w:bookmarkEnd w:id="4"/>
    </w:p>
    <w:p w:rsidR="00055A12" w:rsidRDefault="00055A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5C39" w:rsidRDefault="00445C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45C39" w:rsidRDefault="00445C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5A12" w:rsidRPr="000B3254" w:rsidRDefault="00055A12" w:rsidP="00055A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0B3254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0B3254">
        <w:rPr>
          <w:color w:val="000000" w:themeColor="text1"/>
          <w:u w:color="000000" w:themeColor="text1"/>
        </w:rPr>
        <w:t>Chapter 1, Title 58 of the 1976 Code is amended by adding:</w:t>
      </w:r>
    </w:p>
    <w:p w:rsidR="00055A12" w:rsidRPr="000B3254" w:rsidRDefault="00055A12" w:rsidP="00055A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5A12" w:rsidRPr="000B3254" w:rsidRDefault="00055A12" w:rsidP="00055A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B3254">
        <w:rPr>
          <w:color w:val="000000" w:themeColor="text1"/>
          <w:u w:color="000000" w:themeColor="text1"/>
        </w:rPr>
        <w:t>“Section 58</w:t>
      </w:r>
      <w:r w:rsidR="008F54AF">
        <w:rPr>
          <w:color w:val="000000" w:themeColor="text1"/>
          <w:u w:color="000000" w:themeColor="text1"/>
        </w:rPr>
        <w:noBreakHyphen/>
      </w:r>
      <w:r w:rsidRPr="000B3254">
        <w:rPr>
          <w:color w:val="000000" w:themeColor="text1"/>
          <w:u w:color="000000" w:themeColor="text1"/>
        </w:rPr>
        <w:t>1</w:t>
      </w:r>
      <w:r w:rsidR="008F54AF">
        <w:rPr>
          <w:color w:val="000000" w:themeColor="text1"/>
          <w:u w:color="000000" w:themeColor="text1"/>
        </w:rPr>
        <w:noBreakHyphen/>
      </w:r>
      <w:r w:rsidRPr="000B3254">
        <w:rPr>
          <w:color w:val="000000" w:themeColor="text1"/>
          <w:u w:color="000000" w:themeColor="text1"/>
        </w:rPr>
        <w:t>70.</w:t>
      </w:r>
      <w:r>
        <w:rPr>
          <w:color w:val="000000" w:themeColor="text1"/>
          <w:u w:color="000000" w:themeColor="text1"/>
        </w:rPr>
        <w:tab/>
      </w:r>
      <w:r w:rsidRPr="000B3254">
        <w:rPr>
          <w:color w:val="000000" w:themeColor="text1"/>
          <w:u w:color="000000" w:themeColor="text1"/>
        </w:rPr>
        <w:t>Notwithstanding another provision of law, a public utility that supplies electricity or natural gas pursuant to the provisions of this title must exempt ratepayers sixty</w:t>
      </w:r>
      <w:r w:rsidR="008F54AF">
        <w:rPr>
          <w:color w:val="000000" w:themeColor="text1"/>
          <w:u w:color="000000" w:themeColor="text1"/>
        </w:rPr>
        <w:noBreakHyphen/>
      </w:r>
      <w:r w:rsidRPr="000B3254">
        <w:rPr>
          <w:color w:val="000000" w:themeColor="text1"/>
          <w:u w:color="000000" w:themeColor="text1"/>
        </w:rPr>
        <w:t>five years of age or older from any surcharge related to the collection of payments.”</w:t>
      </w:r>
    </w:p>
    <w:p w:rsidR="00445C39" w:rsidRDefault="00445C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5C39" w:rsidRDefault="00445C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55A12">
        <w:t>2</w:t>
      </w:r>
      <w:r>
        <w:t>.</w:t>
      </w:r>
      <w:r>
        <w:tab/>
        <w:t>This act takes effect upon approval by the Governor.</w:t>
      </w:r>
    </w:p>
    <w:p w:rsidR="006F4BC5" w:rsidRDefault="008F54A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334F0" w:rsidRDefault="00B334F0" w:rsidP="00B334F0">
      <w:pPr>
        <w:suppressAutoHyphens/>
      </w:pPr>
    </w:p>
    <w:sectPr w:rsidR="00B334F0" w:rsidSect="00B334F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5C39" w:rsidRDefault="00445C39" w:rsidP="009F0C77">
      <w:r>
        <w:separator/>
      </w:r>
    </w:p>
  </w:endnote>
  <w:endnote w:type="continuationSeparator" w:id="0">
    <w:p w:rsidR="00445C39" w:rsidRDefault="00445C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4F9A987-E1DC-472E-BF6E-E9CE15F25CFE}"/>
    <w:embedBold r:id="rId2" w:fontKey="{562B835A-98F6-4740-A7C3-E36F8741D2E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936F4A1-A276-4520-889A-9A5B5E05B3E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208CC42-0888-458C-BC27-D5DBA9D754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D67AC01-4D64-4A1E-9701-1169900D36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BC5" w:rsidRPr="00B334F0" w:rsidRDefault="00B334F0" w:rsidP="00B334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5C39" w:rsidRDefault="00445C39" w:rsidP="009F0C77">
      <w:r>
        <w:separator/>
      </w:r>
    </w:p>
  </w:footnote>
  <w:footnote w:type="continuationSeparator" w:id="0">
    <w:p w:rsidR="00445C39" w:rsidRDefault="00445C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393PH21"/>
    <w:docVar w:name="CoverBillType" w:val="b"/>
    <w:docVar w:name="DocPath" w:val="L:\Council\bills\JN\3393PH21.DOCX"/>
    <w:docVar w:name="dvBillNumber" w:val="4164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445C39"/>
    <w:rsid w:val="00011869"/>
    <w:rsid w:val="00015CD6"/>
    <w:rsid w:val="00055A12"/>
    <w:rsid w:val="000578E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5C39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235E"/>
    <w:rsid w:val="006D58AA"/>
    <w:rsid w:val="006F4BC5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8F54AF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34F0"/>
    <w:rsid w:val="00B412D4"/>
    <w:rsid w:val="00B64FFF"/>
    <w:rsid w:val="00BE3C22"/>
    <w:rsid w:val="00BE484D"/>
    <w:rsid w:val="00C0345E"/>
    <w:rsid w:val="00C21ABE"/>
    <w:rsid w:val="00C31C95"/>
    <w:rsid w:val="00C3483A"/>
    <w:rsid w:val="00C74E9D"/>
    <w:rsid w:val="00C826DD"/>
    <w:rsid w:val="00C82FD3"/>
    <w:rsid w:val="00C92819"/>
    <w:rsid w:val="00CA500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131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3A5A9C2-DBBF-4065-9341-A468CA543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54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4A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7A55E2-264C-4D5F-8CD0-6BE91A1B7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671</Characters>
  <Application>Microsoft Office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4164 Text of Previous Version (Apr. 6, 2021) - South Carolina Legislature Online</dc:title>
  <dc:creator>Julie Newboult</dc:creator>
  <cp:lastModifiedBy>S Wilson</cp:lastModifiedBy>
  <cp:revision>2</cp:revision>
  <cp:lastPrinted>2021-03-25T17:25:00Z</cp:lastPrinted>
  <dcterms:created xsi:type="dcterms:W3CDTF">2021-04-06T22:28:00Z</dcterms:created>
  <dcterms:modified xsi:type="dcterms:W3CDTF">2021-04-06T22:28:00Z</dcterms:modified>
</cp:coreProperties>
</file>