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786" w:rsidRDefault="00F427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081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7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w:t>
      </w:r>
      <w:r w:rsidR="00463178">
        <w:t>S</w:t>
      </w:r>
      <w:r>
        <w:t xml:space="preserve"> </w:t>
      </w:r>
      <w:r w:rsidR="00547F07">
        <w:t>IN LEXINGTON COUNTY THAT CROSS</w:t>
      </w:r>
      <w:r>
        <w:t xml:space="preserve"> HORSE AND HOLLOW CREEKS ALONG U</w:t>
      </w:r>
      <w:r w:rsidR="00924B0E">
        <w:t>NITED STATES HIGHWAY 378</w:t>
      </w:r>
      <w:r w:rsidR="00463178">
        <w:t xml:space="preserve"> WEST</w:t>
      </w:r>
      <w:r>
        <w:t xml:space="preserve">BOUND LANE “THE TWIN BRIDGES </w:t>
      </w:r>
      <w:r w:rsidR="00EB235C">
        <w:noBreakHyphen/>
      </w:r>
      <w:r>
        <w:t xml:space="preserve"> </w:t>
      </w:r>
      <w:r w:rsidR="00871C95">
        <w:t>WEST</w:t>
      </w:r>
      <w:r>
        <w:t>” AND NAME THE BRIDGE</w:t>
      </w:r>
      <w:r w:rsidR="00547F07">
        <w:t>S THAT CROSS</w:t>
      </w:r>
      <w:r w:rsidR="00EB235C">
        <w:t xml:space="preserve"> HOLLOW AND HORSE CREEKS ALONG</w:t>
      </w:r>
      <w:r w:rsidR="00924B0E">
        <w:t xml:space="preserve"> </w:t>
      </w:r>
      <w:r>
        <w:t>U</w:t>
      </w:r>
      <w:r w:rsidR="00924B0E">
        <w:t>NITED STATES HIGHWAY 378</w:t>
      </w:r>
      <w:r w:rsidR="00463178">
        <w:t xml:space="preserve"> EAST</w:t>
      </w:r>
      <w:r>
        <w:t xml:space="preserve">BOUND LANE “THE TWIN BRIDGES </w:t>
      </w:r>
      <w:r w:rsidR="00EB235C">
        <w:noBreakHyphen/>
      </w:r>
      <w:r>
        <w:t xml:space="preserve"> E</w:t>
      </w:r>
      <w:r w:rsidR="00871C95">
        <w:t>A</w:t>
      </w:r>
      <w:r>
        <w:t>ST” AND ERECT APPROPRIATE MARKERS OR SIGNS AT THE APPROACHES TO EACH RESPECTIVE LOCATION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73DE"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73DE">
        <w:t>during World War II,  the Doolittle Raiders and other Air Corps pilots training in the Midlands called the bridges that cross Horse and Hollow Creeks along United States Highway 378 in Lexington County “The Twin Bridges”; and</w:t>
      </w:r>
    </w:p>
    <w:p w:rsidR="003E73DE" w:rsidRDefault="003E7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3DE" w:rsidRDefault="003E7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bridges were used as landmarks and directional aide</w:t>
      </w:r>
      <w:r w:rsidR="00547F07">
        <w:t>s for</w:t>
      </w:r>
      <w:r>
        <w:t xml:space="preserve"> pilots to find Bomb Island on Lake Murray during their training missions; and</w:t>
      </w:r>
    </w:p>
    <w:p w:rsidR="003E73DE" w:rsidRDefault="003E7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81C" w:rsidRDefault="003E7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bridges in a manner that honors the legacy of these courageous World War II pilots</w:t>
      </w:r>
      <w:r w:rsidR="00BC081C">
        <w:t xml:space="preserve">.  Now, therefore, </w:t>
      </w:r>
    </w:p>
    <w:p w:rsidR="00BC081C"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81C"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C081C"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81C"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73DE">
        <w:t xml:space="preserve"> the members of the General Assembly request the Department of </w:t>
      </w:r>
      <w:r w:rsidR="00547F07">
        <w:t>T</w:t>
      </w:r>
      <w:r w:rsidR="003E73DE">
        <w:t>ransportation name the bridge</w:t>
      </w:r>
      <w:r w:rsidR="00547F07">
        <w:t>s</w:t>
      </w:r>
      <w:r w:rsidR="003E73DE">
        <w:t xml:space="preserve"> </w:t>
      </w:r>
      <w:r w:rsidR="00547F07">
        <w:t>in Lexington County that cross</w:t>
      </w:r>
      <w:r w:rsidR="003E73DE">
        <w:t xml:space="preserve"> Horse and Hollow Creeks along U</w:t>
      </w:r>
      <w:r w:rsidR="00924B0E">
        <w:t>nited States Highway 378</w:t>
      </w:r>
      <w:r w:rsidR="00463178">
        <w:t xml:space="preserve"> west</w:t>
      </w:r>
      <w:r w:rsidR="003E73DE">
        <w:t xml:space="preserve">bound lane “The Twin Bridges </w:t>
      </w:r>
      <w:r w:rsidR="00EB235C">
        <w:noBreakHyphen/>
      </w:r>
      <w:r w:rsidR="003E73DE">
        <w:t xml:space="preserve"> </w:t>
      </w:r>
      <w:r w:rsidR="00871C95">
        <w:t>West</w:t>
      </w:r>
      <w:r w:rsidR="003E73DE">
        <w:t>” and name the bridg</w:t>
      </w:r>
      <w:r w:rsidR="00547F07">
        <w:t>es that cross</w:t>
      </w:r>
      <w:r w:rsidR="003E73DE">
        <w:t xml:space="preserve"> Hollow and Horse Creeks along United States Highway </w:t>
      </w:r>
      <w:r w:rsidR="00924B0E">
        <w:lastRenderedPageBreak/>
        <w:t>378</w:t>
      </w:r>
      <w:r w:rsidR="00463178">
        <w:t xml:space="preserve"> east</w:t>
      </w:r>
      <w:r w:rsidR="003E73DE">
        <w:t xml:space="preserve">bound lane “The Twin Bridges </w:t>
      </w:r>
      <w:r w:rsidR="00EB235C">
        <w:noBreakHyphen/>
      </w:r>
      <w:r w:rsidR="003E73DE">
        <w:t xml:space="preserve"> </w:t>
      </w:r>
      <w:r w:rsidR="00871C95">
        <w:t>Ea</w:t>
      </w:r>
      <w:r w:rsidR="003E73DE">
        <w:t>st” and erect appropriate markers or signs at the approaches to each respective location containing these words.</w:t>
      </w:r>
    </w:p>
    <w:p w:rsidR="00BC081C"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81C"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3E73DE">
        <w:t xml:space="preserve"> forward</w:t>
      </w:r>
      <w:r>
        <w:t>ed to</w:t>
      </w:r>
      <w:r w:rsidR="003E73DE">
        <w:t xml:space="preserve"> the Department of Transportation.</w:t>
      </w:r>
    </w:p>
    <w:p w:rsidR="009D1D02" w:rsidRDefault="00EB23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786" w:rsidRDefault="00F42786" w:rsidP="00F42786">
      <w:pPr>
        <w:suppressAutoHyphens/>
      </w:pPr>
    </w:p>
    <w:sectPr w:rsidR="00F42786" w:rsidSect="00F427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81C" w:rsidRDefault="00BC081C" w:rsidP="009F0C77">
      <w:r>
        <w:separator/>
      </w:r>
    </w:p>
  </w:endnote>
  <w:endnote w:type="continuationSeparator" w:id="0">
    <w:p w:rsidR="00BC081C" w:rsidRDefault="00BC08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445F4E-6F70-4CC2-8214-598A91288547}"/>
    <w:embedBold r:id="rId2" w:fontKey="{0F22C6EE-DB75-4F8C-9125-D3D36AB118D5}"/>
  </w:font>
  <w:font w:name="Calibri">
    <w:panose1 w:val="020F0502020204030204"/>
    <w:charset w:val="00"/>
    <w:family w:val="swiss"/>
    <w:pitch w:val="variable"/>
    <w:sig w:usb0="E0002EFF" w:usb1="C000247B" w:usb2="00000009" w:usb3="00000000" w:csb0="000001FF" w:csb1="00000000"/>
    <w:embedRegular r:id="rId3" w:fontKey="{1C0AD173-1523-47D1-967A-F662C99CF90D}"/>
  </w:font>
  <w:font w:name="Segoe UI">
    <w:panose1 w:val="020B0502040204020203"/>
    <w:charset w:val="00"/>
    <w:family w:val="swiss"/>
    <w:pitch w:val="variable"/>
    <w:sig w:usb0="E4002EFF" w:usb1="C000E47F" w:usb2="00000009" w:usb3="00000000" w:csb0="000001FF" w:csb1="00000000"/>
    <w:embedRegular r:id="rId4" w:fontKey="{F545EFB5-9FFB-4276-9B68-E2665423C489}"/>
  </w:font>
  <w:font w:name="Cambria">
    <w:panose1 w:val="02040503050406030204"/>
    <w:charset w:val="00"/>
    <w:family w:val="roman"/>
    <w:pitch w:val="variable"/>
    <w:sig w:usb0="E00006FF" w:usb1="420024FF" w:usb2="02000000" w:usb3="00000000" w:csb0="0000019F" w:csb1="00000000"/>
    <w:embedRegular r:id="rId5" w:fontKey="{3AD0A5E3-7E29-460B-85DC-35EA66F813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D02" w:rsidRPr="00F42786" w:rsidRDefault="00F42786" w:rsidP="00F42786">
    <w:pPr>
      <w:pStyle w:val="Footer"/>
      <w:tabs>
        <w:tab w:val="clear" w:pos="4680"/>
        <w:tab w:val="clear" w:pos="9360"/>
        <w:tab w:val="center" w:pos="2995"/>
      </w:tabs>
      <w:spacing w:before="120"/>
    </w:pPr>
    <w:r>
      <w:t>[4181]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81C" w:rsidRDefault="00BC081C" w:rsidP="009F0C77">
      <w:r>
        <w:separator/>
      </w:r>
    </w:p>
  </w:footnote>
  <w:footnote w:type="continuationSeparator" w:id="0">
    <w:p w:rsidR="00BC081C" w:rsidRDefault="00BC08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65cm21"/>
    <w:docVar w:name="CoverBillType" w:val="c"/>
    <w:docVar w:name="DocPath" w:val="L:\Council\bills\GT\6065cm21.DOCX"/>
    <w:docVar w:name="dvBillNumber" w:val="4181"/>
    <w:docVar w:name="dvBillNumberPrefix" w:val="H. "/>
    <w:docVar w:name="dvOriginalBody" w:val="House"/>
    <w:docVar w:name="dvSteno" w:val="GT"/>
    <w:docVar w:name="NameofBody" w:val="h"/>
    <w:docVar w:name="vGroup2" w:val="Council"/>
  </w:docVars>
  <w:rsids>
    <w:rsidRoot w:val="00BC081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73DE"/>
    <w:rsid w:val="003F6D79"/>
    <w:rsid w:val="0041760A"/>
    <w:rsid w:val="00417C01"/>
    <w:rsid w:val="004403BD"/>
    <w:rsid w:val="00461441"/>
    <w:rsid w:val="00463178"/>
    <w:rsid w:val="004809EE"/>
    <w:rsid w:val="004E7D54"/>
    <w:rsid w:val="005273C6"/>
    <w:rsid w:val="00530A69"/>
    <w:rsid w:val="00545593"/>
    <w:rsid w:val="00547F07"/>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71C95"/>
    <w:rsid w:val="008A1768"/>
    <w:rsid w:val="008A489F"/>
    <w:rsid w:val="008F0F33"/>
    <w:rsid w:val="008F4429"/>
    <w:rsid w:val="00924B0E"/>
    <w:rsid w:val="0094021A"/>
    <w:rsid w:val="00981DF7"/>
    <w:rsid w:val="009B44AF"/>
    <w:rsid w:val="009C6A0B"/>
    <w:rsid w:val="009D1D02"/>
    <w:rsid w:val="009F0C77"/>
    <w:rsid w:val="009F4DD1"/>
    <w:rsid w:val="00A02543"/>
    <w:rsid w:val="00A41684"/>
    <w:rsid w:val="00A64E80"/>
    <w:rsid w:val="00A72BCD"/>
    <w:rsid w:val="00A741D9"/>
    <w:rsid w:val="00A833AB"/>
    <w:rsid w:val="00A90CC5"/>
    <w:rsid w:val="00A9741D"/>
    <w:rsid w:val="00AC34A2"/>
    <w:rsid w:val="00AD1C9A"/>
    <w:rsid w:val="00AD4B17"/>
    <w:rsid w:val="00B412D4"/>
    <w:rsid w:val="00B64FFF"/>
    <w:rsid w:val="00BC081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235C"/>
    <w:rsid w:val="00EF2368"/>
    <w:rsid w:val="00F24442"/>
    <w:rsid w:val="00F4278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99E33A-B6D7-4B3E-A274-7751F7CCD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7F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F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7FA4E-2764-4737-AE46-CFC5CCE17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1373</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4181 Text of Previous Version (Apr. 8, 2021) - South Carolina Legislature Online</dc:title>
  <dc:creator>Gwen Thurmond</dc:creator>
  <cp:lastModifiedBy>S Wilson</cp:lastModifiedBy>
  <cp:revision>2</cp:revision>
  <cp:lastPrinted>2021-04-07T21:31:00Z</cp:lastPrinted>
  <dcterms:created xsi:type="dcterms:W3CDTF">2021-04-08T15:54:00Z</dcterms:created>
  <dcterms:modified xsi:type="dcterms:W3CDTF">2021-04-08T15:54:00Z</dcterms:modified>
</cp:coreProperties>
</file>