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Pr="002E68DD" w:rsidRDefault="002E68DD" w:rsidP="002E68DD">
      <w:pPr>
        <w:tabs>
          <w:tab w:val="right" w:pos="5933"/>
        </w:tabs>
        <w:suppressAutoHyphens/>
      </w:pPr>
      <w:r>
        <w:tab/>
      </w:r>
      <w:r>
        <w:rPr>
          <w:b/>
          <w:sz w:val="36"/>
        </w:rPr>
        <w:t>H. 4218</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Default="002E68DD"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806">
        <w:t>Reps. McDaniel and Ligon</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2021.</w:t>
      </w:r>
    </w:p>
    <w:p w:rsidR="002E68DD" w:rsidRPr="002E68DD" w:rsidRDefault="002E68DD"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Default="002E68DD"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E68DD" w:rsidRPr="002E68DD" w:rsidRDefault="002E68DD"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4218) to request the Department of Transportation name the portion of South Carolina Highway 9 in the City of Chester, etc., respectfully</w:t>
      </w:r>
    </w:p>
    <w:p w:rsidR="002E68DD" w:rsidRPr="002E68DD" w:rsidRDefault="002E68DD"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079D" w:rsidRDefault="00E8079D" w:rsidP="00E8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79D" w:rsidRDefault="00E8079D" w:rsidP="00E8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8079D" w:rsidRPr="0071161B" w:rsidRDefault="00E8079D" w:rsidP="00E8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79D" w:rsidRDefault="00E8079D" w:rsidP="00E8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8DD" w:rsidRDefault="002E6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68DD" w:rsidSect="002E6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17F7" w:rsidRDefault="00AE17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13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w:t>
      </w:r>
      <w:r w:rsidR="00834176">
        <w:t xml:space="preserve">CAROLINA </w:t>
      </w:r>
      <w:r>
        <w:t xml:space="preserve">HIGHWAY 9 IN THE CITY OF CHESTER </w:t>
      </w:r>
      <w:r w:rsidR="003B60FB">
        <w:t xml:space="preserve">IN CHESTER COUNTY </w:t>
      </w:r>
      <w:r>
        <w:t>FROM ITS INTERSECTION WITH HUDSON STREET TO ITS INTERSECTION WITH CEMETERY STREET “CHRISTOPHER KING, SR.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0F"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4298">
        <w:t>the Honorable Christopher King, Sr., former Mayor of Chester, was born on February 4, 1936, in Chester County and died September 1, 1997. He was the son of the late William Robert King</w:t>
      </w:r>
      <w:r w:rsidR="00DF0555">
        <w:t>, Sr.,</w:t>
      </w:r>
      <w:r w:rsidR="00424298">
        <w:t xml:space="preserve"> and the </w:t>
      </w:r>
      <w:r w:rsidR="002B410F">
        <w:t>l</w:t>
      </w:r>
      <w:r w:rsidR="00424298">
        <w:t>ate Ellen</w:t>
      </w:r>
      <w:r w:rsidR="002B410F">
        <w:t xml:space="preserve"> Nelson King; and</w:t>
      </w:r>
    </w:p>
    <w:p w:rsidR="002B410F" w:rsidRDefault="002B4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1954 graduate of Finley High School, Mayor King </w:t>
      </w:r>
      <w:r w:rsidR="00676B64">
        <w:t>continued his education at</w:t>
      </w:r>
      <w:r w:rsidR="00834176">
        <w:t xml:space="preserve"> Atlanta Mortuary Colle</w:t>
      </w:r>
      <w:r>
        <w:t xml:space="preserve">ge and was a 1959 graduate of Johnson C. Smith University in Charlotte, North Carolina; and </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King joined Carmel Presbyterian Church before becoming a member of Calvary Baptist Church, where he served as a deacon; and</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10F" w:rsidRDefault="003B60F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licensed mortician</w:t>
      </w:r>
      <w:r w:rsidR="00EC55CD">
        <w:t>,</w:t>
      </w:r>
      <w:r w:rsidR="002B410F">
        <w:t xml:space="preserve"> </w:t>
      </w:r>
      <w:r w:rsidR="007639F4">
        <w:t xml:space="preserve">for over forty years </w:t>
      </w:r>
      <w:r w:rsidR="002B410F">
        <w:t>he was the owner and operator of King</w:t>
      </w:r>
      <w:r w:rsidR="00EC55CD">
        <w:t>’</w:t>
      </w:r>
      <w:r w:rsidR="002B410F">
        <w:t>s Funeral Home of Chester with his wife, Margie Buckson King</w:t>
      </w:r>
      <w:r w:rsidR="007639F4">
        <w:t xml:space="preserve"> and t</w:t>
      </w:r>
      <w:r>
        <w:t>heir children, Christopher King</w:t>
      </w:r>
      <w:r w:rsidR="007639F4">
        <w:t xml:space="preserve"> II, th</w:t>
      </w:r>
      <w:r>
        <w:t>e Honorable William Robert King</w:t>
      </w:r>
      <w:r w:rsidR="007639F4">
        <w:t xml:space="preserve"> II, Dr. Nelson Maurice King, the Honorable Robbie King</w:t>
      </w:r>
      <w:r w:rsidR="00EC55CD">
        <w:noBreakHyphen/>
      </w:r>
      <w:r w:rsidR="007639F4">
        <w:t>Boyd, Pansy King</w:t>
      </w:r>
      <w:r w:rsidR="00EC55CD">
        <w:noBreakHyphen/>
      </w:r>
      <w:r w:rsidR="007639F4">
        <w:t>Reid, Margie King</w:t>
      </w:r>
      <w:r w:rsidR="00EC55CD">
        <w:noBreakHyphen/>
      </w:r>
      <w:r w:rsidR="007639F4">
        <w:t>Delk</w:t>
      </w:r>
      <w:r w:rsidR="002B410F">
        <w:t>,</w:t>
      </w:r>
      <w:r w:rsidR="007639F4">
        <w:t xml:space="preserve"> Marty “Capp” King, and State Representative John Richard C. King</w:t>
      </w:r>
      <w:r w:rsidR="00A81675">
        <w:t>; a</w:t>
      </w:r>
      <w:r w:rsidR="002B410F">
        <w:t xml:space="preserve">nd </w:t>
      </w:r>
    </w:p>
    <w:p w:rsidR="00933A4B" w:rsidRDefault="00933A4B" w:rsidP="002E68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was the first </w:t>
      </w:r>
      <w:r w:rsidR="003B60FB">
        <w:t>B</w:t>
      </w:r>
      <w:r>
        <w:t>lack mayor of Chest</w:t>
      </w:r>
      <w:r w:rsidR="00D63B47">
        <w:t>er and played a key role in the case that culminated</w:t>
      </w:r>
      <w:r>
        <w:t xml:space="preserve"> with the United States Supreme Court</w:t>
      </w:r>
      <w:r w:rsidR="00EC55CD">
        <w:t>’</w:t>
      </w:r>
      <w:r>
        <w:t>s decision that established single member districts for Chester County; and</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675"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81675">
        <w:t>Mayor King was a member of Aca</w:t>
      </w:r>
      <w:r w:rsidR="003B60FB">
        <w:t>c</w:t>
      </w:r>
      <w:r w:rsidR="00A81675">
        <w:t xml:space="preserve">ia Masonic Lodge No. 32, a charter member of the Chester Optimist Club, past chairman of the Chester Metropolitan Sewer District, member of Carolina Community </w:t>
      </w:r>
      <w:r w:rsidR="00834176">
        <w:t>A</w:t>
      </w:r>
      <w:r w:rsidR="00A81675">
        <w:t>ctions, the NAACP, the Selective Service Board, the Small Busines</w:t>
      </w:r>
      <w:r w:rsidR="00834176">
        <w:t xml:space="preserve">s Administration, </w:t>
      </w:r>
      <w:r w:rsidR="00A81675">
        <w:t>the Chester County Chamber of Commerce</w:t>
      </w:r>
      <w:r w:rsidR="00834176">
        <w:t xml:space="preserve"> and the South Carolina Morticians Association</w:t>
      </w:r>
      <w:r w:rsidR="00A81675">
        <w:t>; and</w:t>
      </w: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is survived by his wife, four sons, three daughters and a host of other relatives; and</w:t>
      </w: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3AC"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to forever recognize the legacy of this outstanding son of South Carolina by naming a portion of highway in the City of Chester in his honor</w:t>
      </w:r>
      <w:r w:rsidR="008413AC">
        <w:t xml:space="preserve">.  Now, therefore, </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675">
        <w:t xml:space="preserve"> the members of the General Assembly request the Department of Transportation name the portion of South Carolina </w:t>
      </w:r>
      <w:r w:rsidR="003B60FB">
        <w:t xml:space="preserve">Highway </w:t>
      </w:r>
      <w:r w:rsidR="00A81675">
        <w:t xml:space="preserve">9 in the City of Chester </w:t>
      </w:r>
      <w:r w:rsidR="003B60FB">
        <w:t xml:space="preserve">in Chester County </w:t>
      </w:r>
      <w:r w:rsidR="00A81675">
        <w:t>from its intersection with Hudson Street to its intersection with Cemetery Street “Christopher King, Sr. Memorial Highway” and erect appropriate markers or signs along this portion of highway containing these words.</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1675">
        <w:t xml:space="preserve"> the Department of Transportation.</w:t>
      </w:r>
    </w:p>
    <w:p w:rsidR="00663A87" w:rsidRDefault="00EC5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D72" w:rsidRDefault="00DF3D72" w:rsidP="00DF3D72">
      <w:pPr>
        <w:suppressAutoHyphens/>
      </w:pPr>
    </w:p>
    <w:sectPr w:rsidR="00DF3D72" w:rsidSect="002E6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3AC" w:rsidRDefault="008413AC" w:rsidP="009F0C77">
      <w:r>
        <w:separator/>
      </w:r>
    </w:p>
  </w:endnote>
  <w:endnote w:type="continuationSeparator" w:id="0">
    <w:p w:rsidR="008413AC" w:rsidRDefault="00841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B7AFC48-DB62-4142-945C-057DC7422F83}"/>
    <w:embedBold r:id="rId2" w:fontKey="{11BF2F2C-E5BA-4DE3-BB00-50E2EDAB5F2E}"/>
  </w:font>
  <w:font w:name="Calibri">
    <w:panose1 w:val="020F0502020204030204"/>
    <w:charset w:val="00"/>
    <w:family w:val="swiss"/>
    <w:pitch w:val="variable"/>
    <w:sig w:usb0="E0002EFF" w:usb1="C000247B" w:usb2="00000009" w:usb3="00000000" w:csb0="000001FF" w:csb1="00000000"/>
    <w:embedRegular r:id="rId3" w:fontKey="{9A289ACF-F683-440D-9393-CCB6ABC9ED3E}"/>
  </w:font>
  <w:font w:name="Segoe UI">
    <w:panose1 w:val="020B0502040204020203"/>
    <w:charset w:val="00"/>
    <w:family w:val="swiss"/>
    <w:pitch w:val="variable"/>
    <w:sig w:usb0="E4002EFF" w:usb1="C000E47F" w:usb2="00000009" w:usb3="00000000" w:csb0="000001FF" w:csb1="00000000"/>
    <w:embedRegular r:id="rId4" w:fontKey="{4494CFA4-CA41-4150-9083-21B6562D5507}"/>
  </w:font>
  <w:font w:name="Cambria">
    <w:panose1 w:val="02040503050406030204"/>
    <w:charset w:val="00"/>
    <w:family w:val="roman"/>
    <w:pitch w:val="variable"/>
    <w:sig w:usb0="E00006FF" w:usb1="420024FF" w:usb2="02000000" w:usb3="00000000" w:csb0="0000019F" w:csb1="00000000"/>
    <w:embedRegular r:id="rId5" w:fontKey="{210DA9EB-99B5-4C24-80A4-A779AF0FCF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87" w:rsidRPr="00AE17F7" w:rsidRDefault="00AE17F7" w:rsidP="00AE17F7">
    <w:pPr>
      <w:pStyle w:val="Footer"/>
      <w:tabs>
        <w:tab w:val="clear" w:pos="4680"/>
        <w:tab w:val="clear" w:pos="9360"/>
        <w:tab w:val="center" w:pos="2995"/>
      </w:tabs>
      <w:spacing w:before="120"/>
    </w:pPr>
    <w:r>
      <w:t>[4218</w:t>
    </w:r>
    <w:r w:rsidR="002E68DD">
      <w:t>-</w:t>
    </w:r>
    <w:r w:rsidR="002E68DD">
      <w:fldChar w:fldCharType="begin"/>
    </w:r>
    <w:r w:rsidR="002E68DD">
      <w:instrText xml:space="preserve"> PAGE  \* MERGEFORMAT </w:instrText>
    </w:r>
    <w:r w:rsidR="002E68DD">
      <w:fldChar w:fldCharType="separate"/>
    </w:r>
    <w:r w:rsidR="00282C7B">
      <w:rPr>
        <w:noProof/>
      </w:rPr>
      <w:t>1</w:t>
    </w:r>
    <w:r w:rsidR="002E68DD">
      <w:fldChar w:fldCharType="end"/>
    </w:r>
    <w:r w:rsidR="002E68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8DD" w:rsidRPr="00AE17F7" w:rsidRDefault="002E68DD" w:rsidP="00AE17F7">
    <w:pPr>
      <w:pStyle w:val="Footer"/>
      <w:tabs>
        <w:tab w:val="clear" w:pos="4680"/>
        <w:tab w:val="clear" w:pos="9360"/>
        <w:tab w:val="center" w:pos="2995"/>
      </w:tabs>
      <w:spacing w:before="120"/>
    </w:pPr>
    <w:r>
      <w:t>[4218]</w:t>
    </w:r>
    <w:r>
      <w:tab/>
    </w:r>
    <w:r>
      <w:fldChar w:fldCharType="begin"/>
    </w:r>
    <w:r>
      <w:instrText xml:space="preserve"> PAGE  \* MERGEFORMAT </w:instrText>
    </w:r>
    <w:r>
      <w:fldChar w:fldCharType="separate"/>
    </w:r>
    <w:r w:rsidR="00DF3D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3AC" w:rsidRDefault="008413AC" w:rsidP="009F0C77">
      <w:r>
        <w:separator/>
      </w:r>
    </w:p>
  </w:footnote>
  <w:footnote w:type="continuationSeparator" w:id="0">
    <w:p w:rsidR="008413AC" w:rsidRDefault="00841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38CM21"/>
    <w:docVar w:name="CoverBillType" w:val="c"/>
    <w:docVar w:name="DocPath" w:val="L:\Council\bills\GT\5838CM21.DOCX"/>
    <w:docVar w:name="dvBillNumber" w:val="4218"/>
    <w:docVar w:name="dvBillNumberPrefix" w:val="H. "/>
    <w:docVar w:name="dvOriginalBody" w:val="House"/>
    <w:docVar w:name="dvSteno" w:val="GT"/>
    <w:docVar w:name="NameofBody" w:val="h"/>
    <w:docVar w:name="vGroup2" w:val="Council"/>
  </w:docVars>
  <w:rsids>
    <w:rsidRoot w:val="008413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2C7B"/>
    <w:rsid w:val="00284AAE"/>
    <w:rsid w:val="002B410F"/>
    <w:rsid w:val="002E5912"/>
    <w:rsid w:val="002E68DD"/>
    <w:rsid w:val="00301B21"/>
    <w:rsid w:val="00325348"/>
    <w:rsid w:val="0032732C"/>
    <w:rsid w:val="00336AD0"/>
    <w:rsid w:val="0035503D"/>
    <w:rsid w:val="0037079A"/>
    <w:rsid w:val="003B60FB"/>
    <w:rsid w:val="003C4DAB"/>
    <w:rsid w:val="003D01E8"/>
    <w:rsid w:val="003E5288"/>
    <w:rsid w:val="003F6D79"/>
    <w:rsid w:val="0041760A"/>
    <w:rsid w:val="00417C01"/>
    <w:rsid w:val="0042429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A87"/>
    <w:rsid w:val="00676B64"/>
    <w:rsid w:val="006913C9"/>
    <w:rsid w:val="0069470D"/>
    <w:rsid w:val="006D58AA"/>
    <w:rsid w:val="00734F00"/>
    <w:rsid w:val="00736959"/>
    <w:rsid w:val="007639F4"/>
    <w:rsid w:val="007A70AE"/>
    <w:rsid w:val="00834176"/>
    <w:rsid w:val="008362E8"/>
    <w:rsid w:val="008413AC"/>
    <w:rsid w:val="0085786E"/>
    <w:rsid w:val="008A1768"/>
    <w:rsid w:val="008A489F"/>
    <w:rsid w:val="008F0F33"/>
    <w:rsid w:val="008F4429"/>
    <w:rsid w:val="00933A4B"/>
    <w:rsid w:val="0094021A"/>
    <w:rsid w:val="009B44AF"/>
    <w:rsid w:val="009C6A0B"/>
    <w:rsid w:val="009F0C77"/>
    <w:rsid w:val="009F4DD1"/>
    <w:rsid w:val="00A02543"/>
    <w:rsid w:val="00A41684"/>
    <w:rsid w:val="00A64E80"/>
    <w:rsid w:val="00A72BCD"/>
    <w:rsid w:val="00A741D9"/>
    <w:rsid w:val="00A81675"/>
    <w:rsid w:val="00A833AB"/>
    <w:rsid w:val="00A9741D"/>
    <w:rsid w:val="00AC34A2"/>
    <w:rsid w:val="00AD1C9A"/>
    <w:rsid w:val="00AD4B17"/>
    <w:rsid w:val="00AE17F7"/>
    <w:rsid w:val="00B412D4"/>
    <w:rsid w:val="00B64FFF"/>
    <w:rsid w:val="00BE3C22"/>
    <w:rsid w:val="00C0345E"/>
    <w:rsid w:val="00C21ABE"/>
    <w:rsid w:val="00C31C95"/>
    <w:rsid w:val="00C3483A"/>
    <w:rsid w:val="00C63C8A"/>
    <w:rsid w:val="00C74E9D"/>
    <w:rsid w:val="00C826DD"/>
    <w:rsid w:val="00C82FD3"/>
    <w:rsid w:val="00C92819"/>
    <w:rsid w:val="00CC0E98"/>
    <w:rsid w:val="00CC6B7B"/>
    <w:rsid w:val="00CD2089"/>
    <w:rsid w:val="00D60FFB"/>
    <w:rsid w:val="00D63B47"/>
    <w:rsid w:val="00D73A67"/>
    <w:rsid w:val="00D970A9"/>
    <w:rsid w:val="00DF0555"/>
    <w:rsid w:val="00DF3845"/>
    <w:rsid w:val="00DF3D72"/>
    <w:rsid w:val="00E41911"/>
    <w:rsid w:val="00E44B57"/>
    <w:rsid w:val="00E8079D"/>
    <w:rsid w:val="00E92EEF"/>
    <w:rsid w:val="00EC55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1D333-5101-469E-B11B-673214D5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6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96DD1-08A3-4FD5-896D-67A2446A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529</Words>
  <Characters>2764</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2021-2022 Bill 4218: Subject not yet available - South Carolina Legislature Online</vt:lpstr>
    </vt:vector>
  </TitlesOfParts>
  <Company>LPITS</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4218 Text of Previous Version (May 5, 2021) - South Carolina Legislature Online</dc:title>
  <dc:creator>Gwen Thurmond</dc:creator>
  <cp:lastModifiedBy>Miriam Cook</cp:lastModifiedBy>
  <cp:revision>2</cp:revision>
  <cp:lastPrinted>2021-05-06T00:52:00Z</cp:lastPrinted>
  <dcterms:created xsi:type="dcterms:W3CDTF">2021-05-06T01:29:00Z</dcterms:created>
  <dcterms:modified xsi:type="dcterms:W3CDTF">2021-05-06T01:29:00Z</dcterms:modified>
</cp:coreProperties>
</file>