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E48" w:rsidRDefault="00C22E48" w:rsidP="0030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024D0" w:rsidRDefault="003024D0" w:rsidP="0030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24D0" w:rsidRDefault="003024D0" w:rsidP="0030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24D0" w:rsidRDefault="003024D0" w:rsidP="0030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24D0" w:rsidRDefault="003024D0" w:rsidP="0030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24D0" w:rsidRDefault="003024D0" w:rsidP="0030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24D0" w:rsidRDefault="003024D0" w:rsidP="00302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2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395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5522" w:rsidRPr="00EA37BF" w:rsidRDefault="00105522" w:rsidP="00105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A37BF">
        <w:rPr>
          <w:color w:val="000000" w:themeColor="text1"/>
          <w:u w:color="000000" w:themeColor="text1"/>
        </w:rPr>
        <w:t>TO AMEND SECTION 40</w:t>
      </w:r>
      <w:r w:rsidR="002933AB">
        <w:rPr>
          <w:color w:val="000000" w:themeColor="text1"/>
          <w:u w:color="000000" w:themeColor="text1"/>
        </w:rPr>
        <w:noBreakHyphen/>
      </w:r>
      <w:r w:rsidRPr="00EA37BF">
        <w:rPr>
          <w:color w:val="000000" w:themeColor="text1"/>
          <w:u w:color="000000" w:themeColor="text1"/>
        </w:rPr>
        <w:t>47</w:t>
      </w:r>
      <w:r w:rsidR="002933AB">
        <w:rPr>
          <w:color w:val="000000" w:themeColor="text1"/>
          <w:u w:color="000000" w:themeColor="text1"/>
        </w:rPr>
        <w:noBreakHyphen/>
      </w:r>
      <w:r w:rsidRPr="00EA37BF">
        <w:rPr>
          <w:color w:val="000000" w:themeColor="text1"/>
          <w:u w:color="000000" w:themeColor="text1"/>
        </w:rPr>
        <w:t>1240, CODE OF LAWS OF SOUTH CAROLINA, 1976, RELATING TO THE LICENSURE OF ANESTHESIOLOGISTS</w:t>
      </w:r>
      <w:r w:rsidR="003024D0">
        <w:rPr>
          <w:color w:val="000000" w:themeColor="text1"/>
          <w:u w:color="000000" w:themeColor="text1"/>
        </w:rPr>
        <w:t>’</w:t>
      </w:r>
      <w:r w:rsidRPr="00EA37BF">
        <w:rPr>
          <w:color w:val="000000" w:themeColor="text1"/>
          <w:u w:color="000000" w:themeColor="text1"/>
        </w:rPr>
        <w:t xml:space="preserve"> ASSISTANTS, SO AS TO REMOVE THE REQUIREMENT THAT LICENSURE APPLICANTS MUST APPEAR BEFORE A MEMBER OF THE BOARD OF MEDICAL EXAMINERS AND PRESENT EVIDENCE OF CERTAIN RELEVANT ACADEMIC CREDENTIALS AND KNOWLEDGE; AND TO AMEND SECTION 40</w:t>
      </w:r>
      <w:r w:rsidR="002933AB">
        <w:rPr>
          <w:color w:val="000000" w:themeColor="text1"/>
          <w:u w:color="000000" w:themeColor="text1"/>
        </w:rPr>
        <w:noBreakHyphen/>
      </w:r>
      <w:r w:rsidRPr="00EA37BF">
        <w:rPr>
          <w:color w:val="000000" w:themeColor="text1"/>
          <w:u w:color="000000" w:themeColor="text1"/>
        </w:rPr>
        <w:t>47</w:t>
      </w:r>
      <w:r w:rsidR="002933AB">
        <w:rPr>
          <w:color w:val="000000" w:themeColor="text1"/>
          <w:u w:color="000000" w:themeColor="text1"/>
        </w:rPr>
        <w:noBreakHyphen/>
      </w:r>
      <w:r w:rsidRPr="00EA37BF">
        <w:rPr>
          <w:color w:val="000000" w:themeColor="text1"/>
          <w:u w:color="000000" w:themeColor="text1"/>
        </w:rPr>
        <w:t>1250, RELATING TO THE SUPERVISION OF ANESTHESIOLOGISTS</w:t>
      </w:r>
      <w:r w:rsidR="003024D0">
        <w:rPr>
          <w:color w:val="000000" w:themeColor="text1"/>
          <w:u w:color="000000" w:themeColor="text1"/>
        </w:rPr>
        <w:t>’</w:t>
      </w:r>
      <w:r w:rsidRPr="00EA37BF">
        <w:rPr>
          <w:color w:val="000000" w:themeColor="text1"/>
          <w:u w:color="000000" w:themeColor="text1"/>
        </w:rPr>
        <w:t xml:space="preserve"> ASSISTANTS, SO AS TO INCREASE THE NUMBER OF ANESTHESIOLOGISTS</w:t>
      </w:r>
      <w:r w:rsidR="003024D0">
        <w:rPr>
          <w:color w:val="000000" w:themeColor="text1"/>
          <w:u w:color="000000" w:themeColor="text1"/>
        </w:rPr>
        <w:t>’</w:t>
      </w:r>
      <w:r w:rsidRPr="00EA37BF">
        <w:rPr>
          <w:color w:val="000000" w:themeColor="text1"/>
          <w:u w:color="000000" w:themeColor="text1"/>
        </w:rPr>
        <w:t xml:space="preserve"> ASSISTANTS THAT AN ANESTHESIOLOGIST MAY SUPERVISE.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3956" w:rsidRDefault="00BB39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B3956" w:rsidRDefault="00BB39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5522" w:rsidRPr="00EA37BF" w:rsidRDefault="00BB3956" w:rsidP="00105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105522" w:rsidRPr="00EA37BF">
        <w:rPr>
          <w:color w:val="000000" w:themeColor="text1"/>
          <w:u w:color="000000" w:themeColor="text1"/>
        </w:rPr>
        <w:t>Section 40</w:t>
      </w:r>
      <w:r w:rsidR="002933AB">
        <w:rPr>
          <w:color w:val="000000" w:themeColor="text1"/>
          <w:u w:color="000000" w:themeColor="text1"/>
        </w:rPr>
        <w:noBreakHyphen/>
      </w:r>
      <w:r w:rsidR="00105522" w:rsidRPr="00EA37BF">
        <w:rPr>
          <w:color w:val="000000" w:themeColor="text1"/>
          <w:u w:color="000000" w:themeColor="text1"/>
        </w:rPr>
        <w:t>47</w:t>
      </w:r>
      <w:r w:rsidR="002933AB">
        <w:rPr>
          <w:color w:val="000000" w:themeColor="text1"/>
          <w:u w:color="000000" w:themeColor="text1"/>
        </w:rPr>
        <w:noBreakHyphen/>
      </w:r>
      <w:r w:rsidR="00105522" w:rsidRPr="00EA37BF">
        <w:rPr>
          <w:color w:val="000000" w:themeColor="text1"/>
          <w:u w:color="000000" w:themeColor="text1"/>
        </w:rPr>
        <w:t>1240(8) of the 1976 Code is amended to read:</w:t>
      </w:r>
    </w:p>
    <w:p w:rsidR="00105522" w:rsidRPr="00EA37BF" w:rsidRDefault="00105522" w:rsidP="00105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5522" w:rsidRPr="00EA37BF" w:rsidRDefault="00105522" w:rsidP="00105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A37BF">
        <w:rPr>
          <w:color w:val="000000" w:themeColor="text1"/>
          <w:u w:color="000000" w:themeColor="text1"/>
        </w:rPr>
        <w:t>“(8)</w:t>
      </w:r>
      <w:r>
        <w:rPr>
          <w:color w:val="000000" w:themeColor="text1"/>
          <w:u w:color="000000" w:themeColor="text1"/>
        </w:rPr>
        <w:tab/>
      </w:r>
      <w:r w:rsidRPr="00EA37BF">
        <w:rPr>
          <w:strike/>
          <w:color w:val="000000" w:themeColor="text1"/>
          <w:u w:color="000000" w:themeColor="text1"/>
        </w:rPr>
        <w:t xml:space="preserve">appeared before a board member or board designee with his or her sponsoring anesthesiologist, presenting all original diplomas and certificates and demonstrated knowledge of the contents of this article </w:t>
      </w:r>
      <w:r w:rsidRPr="00EA37BF">
        <w:rPr>
          <w:color w:val="000000" w:themeColor="text1"/>
          <w:u w:val="single" w:color="000000" w:themeColor="text1"/>
        </w:rPr>
        <w:t>reserved</w:t>
      </w:r>
      <w:r w:rsidRPr="00EA37BF">
        <w:rPr>
          <w:color w:val="000000" w:themeColor="text1"/>
          <w:u w:color="000000" w:themeColor="text1"/>
        </w:rPr>
        <w:t>; and”</w:t>
      </w:r>
    </w:p>
    <w:p w:rsidR="00105522" w:rsidRPr="00EA37BF" w:rsidRDefault="00105522" w:rsidP="00105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5522" w:rsidRPr="00EA37BF" w:rsidRDefault="00105522" w:rsidP="00105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A37BF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EA37BF">
        <w:rPr>
          <w:color w:val="000000" w:themeColor="text1"/>
          <w:u w:color="000000" w:themeColor="text1"/>
        </w:rPr>
        <w:t>Section 40</w:t>
      </w:r>
      <w:r w:rsidR="002933AB">
        <w:rPr>
          <w:color w:val="000000" w:themeColor="text1"/>
          <w:u w:color="000000" w:themeColor="text1"/>
        </w:rPr>
        <w:noBreakHyphen/>
      </w:r>
      <w:r w:rsidRPr="00EA37BF">
        <w:rPr>
          <w:color w:val="000000" w:themeColor="text1"/>
          <w:u w:color="000000" w:themeColor="text1"/>
        </w:rPr>
        <w:t>47</w:t>
      </w:r>
      <w:r w:rsidR="002933AB">
        <w:rPr>
          <w:color w:val="000000" w:themeColor="text1"/>
          <w:u w:color="000000" w:themeColor="text1"/>
        </w:rPr>
        <w:noBreakHyphen/>
      </w:r>
      <w:r w:rsidRPr="00EA37BF">
        <w:rPr>
          <w:color w:val="000000" w:themeColor="text1"/>
          <w:u w:color="000000" w:themeColor="text1"/>
        </w:rPr>
        <w:t>1250 of the 1976 Code is amended to read:</w:t>
      </w:r>
    </w:p>
    <w:p w:rsidR="00105522" w:rsidRPr="00EA37BF" w:rsidRDefault="00105522" w:rsidP="00105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5522" w:rsidRPr="00EA37BF" w:rsidRDefault="00105522" w:rsidP="00105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A37BF">
        <w:rPr>
          <w:color w:val="000000" w:themeColor="text1"/>
          <w:u w:color="000000" w:themeColor="text1"/>
        </w:rPr>
        <w:t>“Section 40</w:t>
      </w:r>
      <w:r w:rsidR="002933AB">
        <w:rPr>
          <w:color w:val="000000" w:themeColor="text1"/>
          <w:u w:color="000000" w:themeColor="text1"/>
        </w:rPr>
        <w:noBreakHyphen/>
      </w:r>
      <w:r w:rsidRPr="00EA37BF">
        <w:rPr>
          <w:color w:val="000000" w:themeColor="text1"/>
          <w:u w:color="000000" w:themeColor="text1"/>
        </w:rPr>
        <w:t>47</w:t>
      </w:r>
      <w:r w:rsidR="002933AB">
        <w:rPr>
          <w:color w:val="000000" w:themeColor="text1"/>
          <w:u w:color="000000" w:themeColor="text1"/>
        </w:rPr>
        <w:noBreakHyphen/>
      </w:r>
      <w:r w:rsidRPr="00EA37BF">
        <w:rPr>
          <w:color w:val="000000" w:themeColor="text1"/>
          <w:u w:color="000000" w:themeColor="text1"/>
        </w:rPr>
        <w:t>1250. An anesthesiologist</w:t>
      </w:r>
      <w:r w:rsidR="00603F28" w:rsidRPr="00603F28">
        <w:rPr>
          <w:color w:val="000000" w:themeColor="text1"/>
          <w:u w:color="000000" w:themeColor="text1"/>
        </w:rPr>
        <w:t>’</w:t>
      </w:r>
      <w:r w:rsidRPr="00EA37BF">
        <w:rPr>
          <w:color w:val="000000" w:themeColor="text1"/>
          <w:u w:color="000000" w:themeColor="text1"/>
        </w:rPr>
        <w:t xml:space="preserve">s assistant shall practice only under the supervision of a physician who is actively and directly engaged in the clinical practice of medicine and meets the definition of being a supervising anesthesiologist. An </w:t>
      </w:r>
      <w:r w:rsidRPr="00EA37BF">
        <w:rPr>
          <w:color w:val="000000" w:themeColor="text1"/>
          <w:u w:color="000000" w:themeColor="text1"/>
        </w:rPr>
        <w:lastRenderedPageBreak/>
        <w:t xml:space="preserve">anesthesiologist may not supervise more than </w:t>
      </w:r>
      <w:r w:rsidRPr="00EA37BF">
        <w:rPr>
          <w:strike/>
          <w:color w:val="000000" w:themeColor="text1"/>
          <w:u w:color="000000" w:themeColor="text1"/>
        </w:rPr>
        <w:t>two</w:t>
      </w:r>
      <w:r w:rsidRPr="00EA37BF">
        <w:rPr>
          <w:color w:val="000000" w:themeColor="text1"/>
          <w:u w:color="000000" w:themeColor="text1"/>
        </w:rPr>
        <w:t xml:space="preserve"> </w:t>
      </w:r>
      <w:r w:rsidRPr="00EA37BF">
        <w:rPr>
          <w:color w:val="000000" w:themeColor="text1"/>
          <w:u w:val="single" w:color="000000" w:themeColor="text1"/>
        </w:rPr>
        <w:t>four</w:t>
      </w:r>
      <w:r w:rsidRPr="00EA37BF">
        <w:rPr>
          <w:color w:val="000000" w:themeColor="text1"/>
          <w:u w:color="000000" w:themeColor="text1"/>
        </w:rPr>
        <w:t xml:space="preserve"> anesthesiologist</w:t>
      </w:r>
      <w:r w:rsidR="00603F28" w:rsidRPr="00603F28">
        <w:rPr>
          <w:color w:val="000000" w:themeColor="text1"/>
          <w:u w:color="000000" w:themeColor="text1"/>
        </w:rPr>
        <w:t>’</w:t>
      </w:r>
      <w:r w:rsidRPr="00EA37BF">
        <w:rPr>
          <w:color w:val="000000" w:themeColor="text1"/>
          <w:u w:color="000000" w:themeColor="text1"/>
        </w:rPr>
        <w:t>s assistants at any one time.”</w:t>
      </w:r>
    </w:p>
    <w:p w:rsidR="00105522" w:rsidRPr="00EA37BF" w:rsidRDefault="00105522" w:rsidP="00105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5522" w:rsidRPr="00EA37BF" w:rsidRDefault="00105522" w:rsidP="00105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 w:rsidRPr="00EA37BF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A37BF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EA37BF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act takes effect upon approval by</w:t>
      </w:r>
      <w:r w:rsidRPr="00EA37BF">
        <w:rPr>
          <w:color w:val="000000" w:themeColor="text1"/>
          <w:u w:color="000000" w:themeColor="text1"/>
        </w:rPr>
        <w:t xml:space="preserve"> the Governor.</w:t>
      </w:r>
    </w:p>
    <w:p w:rsidR="00295526" w:rsidRDefault="002933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2E48" w:rsidRDefault="00C22E48" w:rsidP="00C22E48">
      <w:pPr>
        <w:suppressAutoHyphens/>
      </w:pPr>
    </w:p>
    <w:sectPr w:rsidR="00C22E48" w:rsidSect="00C22E4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956" w:rsidRDefault="00BB3956" w:rsidP="009F0C77">
      <w:r>
        <w:separator/>
      </w:r>
    </w:p>
  </w:endnote>
  <w:endnote w:type="continuationSeparator" w:id="0">
    <w:p w:rsidR="00BB3956" w:rsidRDefault="00BB39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0F2E02-3CF5-41AE-9B1B-67E16A3FCBC7}"/>
    <w:embedBold r:id="rId2" w:fontKey="{2E45706B-952F-4A60-B20B-35D4C5B4643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E4A50E6-9C65-4E9E-8A7E-8571BA05AA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6452142-75C1-459C-9E25-B272E8C9C4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526" w:rsidRPr="00C22E48" w:rsidRDefault="00C22E48" w:rsidP="00C22E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956" w:rsidRDefault="00BB3956" w:rsidP="009F0C77">
      <w:r>
        <w:separator/>
      </w:r>
    </w:p>
  </w:footnote>
  <w:footnote w:type="continuationSeparator" w:id="0">
    <w:p w:rsidR="00BB3956" w:rsidRDefault="00BB39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15WAB21"/>
    <w:docVar w:name="CoverBillType" w:val="b"/>
    <w:docVar w:name="DocPath" w:val="L:\Council\bills\RT\17015WAB21.DOCX"/>
    <w:docVar w:name="dvBillNumber" w:val="425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B3956"/>
    <w:rsid w:val="00011869"/>
    <w:rsid w:val="00015CD6"/>
    <w:rsid w:val="000E0100"/>
    <w:rsid w:val="000E1785"/>
    <w:rsid w:val="000F40FA"/>
    <w:rsid w:val="001035F1"/>
    <w:rsid w:val="00105522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33AB"/>
    <w:rsid w:val="00295526"/>
    <w:rsid w:val="002E5912"/>
    <w:rsid w:val="00301B21"/>
    <w:rsid w:val="003024D0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06C5"/>
    <w:rsid w:val="005273C6"/>
    <w:rsid w:val="00530A69"/>
    <w:rsid w:val="00545593"/>
    <w:rsid w:val="00556EBF"/>
    <w:rsid w:val="00577C6C"/>
    <w:rsid w:val="005A62FE"/>
    <w:rsid w:val="005C2FE2"/>
    <w:rsid w:val="005E2BC9"/>
    <w:rsid w:val="00603F28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3956"/>
    <w:rsid w:val="00BE3C22"/>
    <w:rsid w:val="00C0345E"/>
    <w:rsid w:val="00C21ABE"/>
    <w:rsid w:val="00C22E48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A3B980-3A55-46E2-A64A-A019757D7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4F9FA-E3FA-40E8-956F-154163054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1181</Characters>
  <Application>Microsoft Office Word</Application>
  <DocSecurity>0</DocSecurity>
  <Lines>46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4253 Text of Previous Version (Apr. 22, 2021) - South Carolina Legislature Online</dc:title>
  <dc:creator>Rebecca Turner</dc:creator>
  <cp:lastModifiedBy>S Wilson</cp:lastModifiedBy>
  <cp:revision>2</cp:revision>
  <dcterms:created xsi:type="dcterms:W3CDTF">2021-04-22T15:12:00Z</dcterms:created>
  <dcterms:modified xsi:type="dcterms:W3CDTF">2021-04-22T15:12:00Z</dcterms:modified>
</cp:coreProperties>
</file>