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Pr="005C6A88" w:rsidRDefault="005C6A88" w:rsidP="005C6A88">
      <w:pPr>
        <w:tabs>
          <w:tab w:val="right" w:pos="5933"/>
        </w:tabs>
        <w:suppressAutoHyphens/>
      </w:pPr>
      <w:r>
        <w:tab/>
      </w:r>
      <w:r>
        <w:rPr>
          <w:b/>
          <w:sz w:val="36"/>
        </w:rPr>
        <w:t>H. 4295</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07AE">
        <w:t>Rep. Howard</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1330F5">
      <w:pPr>
        <w:tabs>
          <w:tab w:val="right" w:pos="5933"/>
        </w:tabs>
        <w:suppressAutoHyphens/>
      </w:pPr>
      <w:r>
        <w:t>S. Printed 5/5/21--H.</w:t>
      </w:r>
      <w:r w:rsidR="001330F5">
        <w:tab/>
        <w:t>[SEC 5/28/21 12:16 PM]</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4295) to request the Department of Transportation name the intersection at Two Notch Road where it intersects with Cushman Drive in Richland County “Bishop C.L. Lorick, Sr. Memorial, etc., respectfully</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A88" w:rsidSect="005C6A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722" w:rsidRDefault="004B17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E6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TWO NOTCH ROAD WHERE IT INTERSECTS WITH CUSHMAN DRIVE IN RICHLAND COUNTY “BISHOP C.L. LORICK, SR. MEMORIAL INTERSECTION” AND ERECT AN APPROPRIATE SIGN OR MARKER AT THIS LOCATION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Lexington County May 5, 1928, Bishop Colie Lee Lorick, </w:t>
      </w:r>
      <w:r w:rsidR="001330F5">
        <w:t>Sr., departed this life March 20</w:t>
      </w:r>
      <w:r>
        <w:t>, 2017. He attended Orangeburg County public schools where he graduated from North Industrial Institute. Following a short tour of duty in the United States Army, he married the former Elease Porterfield in 1946 and the couple relocated to Columbia;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in 1951, he faithfully began serving at both Holy Ghost Station and Mount Sinai churches in the roles of deacon, Sunday school teacher, superintendent, and youth president. Answering the call to the ministry in 1962, he served two years as associate pastor at Mount Sinai Holiness Church;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1964 saw the young minister assigned by Bishop Frank B. Saunders of Florence to assist him with a small mission on Bluff Road. In 1965, he was ordained and installed as pastor of the mission, renamed Rehoboth;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Elder Lorick, church membership outgrew its sanctuary, and property was purchased for the building of a new Rehoboth sanctuary and fellowship hall. He was to serve the church as pastor and pastor emeritus for a span of forty</w:t>
      </w:r>
      <w:r>
        <w:noBreakHyphen/>
        <w:t>four years; and</w:t>
      </w:r>
    </w:p>
    <w:p w:rsidR="00FA1435" w:rsidRDefault="00FA1435" w:rsidP="005C6A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fledgling church became an affiliate of the United Church of Jesus Christ (Apostolic) in 1966. In 1979, Elder Lorick was elevated to Bishop and assigned to the Northern Diocese and State of Florida. He was appointed to the South Carolina diocese the following year and in 1992, was named Vice Presiding Bishop of the United Church;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Bishop Lorick launched the State’s first call</w:t>
      </w:r>
      <w:r>
        <w:noBreakHyphen/>
        <w:t>in religious radio broadcast on WQXL</w:t>
      </w:r>
      <w:r>
        <w:noBreakHyphen/>
        <w:t>AM, the first Black to integrate the station. He also was among the group of ministers and businessmen who formed Midland Communication Company, Incorporated, which established Columbia’s first Black</w:t>
      </w:r>
      <w:r>
        <w:noBreakHyphen/>
        <w:t xml:space="preserve">owned fulltime gospel radio station </w:t>
      </w:r>
      <w:r>
        <w:noBreakHyphen/>
        <w:t xml:space="preserve"> WTGH</w:t>
      </w:r>
      <w:r>
        <w:noBreakHyphen/>
        <w:t>AM;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pastor and community activist, Bishop Lorick served and worked on such boards as the Black Adoption Agency, Columbia Ministerial Alliance, One Church</w:t>
      </w:r>
      <w:r>
        <w:noBreakHyphen/>
        <w:t>One Child, North Columbia Civic Club, Greenview Community Civic Club, and Rehoboth’s Youth Intervention Program and Prison Ministry;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Bishop Lorick was the recipient of a 1995 commendation and a 1998 resolution, from the South Carolina House of Representatives; a South Carolina Senate resolution on his retirement from Rehoboth in 2001; the Key to the City of Columbia in 2001; and the Pioneer Award in 2017 from the United Church of Jesus Christ (Apostolic);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would be fitting and proper to honor the life of this extraordinary son of the Palmetto State by naming an intersection in Richland County in his honor.  Now, therefore, </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D65E61" w:rsidRDefault="00FA1435" w:rsidP="008130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the Department of Transportation.</w:t>
      </w:r>
    </w:p>
    <w:p w:rsidR="00354A2F" w:rsidRDefault="00FA1435" w:rsidP="008130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D4A" w:rsidRDefault="00034D4A" w:rsidP="00034D4A">
      <w:pPr>
        <w:suppressAutoHyphens/>
      </w:pPr>
    </w:p>
    <w:sectPr w:rsidR="00034D4A" w:rsidSect="005C6A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E61" w:rsidRDefault="00D65E61" w:rsidP="009F0C77">
      <w:r>
        <w:separator/>
      </w:r>
    </w:p>
  </w:endnote>
  <w:endnote w:type="continuationSeparator" w:id="0">
    <w:p w:rsidR="00D65E61" w:rsidRDefault="00D65E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332919-10B1-49AC-8917-2BFA3DEBAAB8}"/>
    <w:embedBold r:id="rId2" w:fontKey="{F5976AED-8134-4B45-BDE7-69CC430A00D1}"/>
  </w:font>
  <w:font w:name="Calibri">
    <w:panose1 w:val="020F0502020204030204"/>
    <w:charset w:val="00"/>
    <w:family w:val="swiss"/>
    <w:pitch w:val="variable"/>
    <w:sig w:usb0="E0002EFF" w:usb1="C000247B" w:usb2="00000009" w:usb3="00000000" w:csb0="000001FF" w:csb1="00000000"/>
    <w:embedRegular r:id="rId3" w:fontKey="{61927005-C3FB-424A-959C-4452308EAC69}"/>
  </w:font>
  <w:font w:name="Segoe UI">
    <w:panose1 w:val="020B0502040204020203"/>
    <w:charset w:val="00"/>
    <w:family w:val="swiss"/>
    <w:pitch w:val="variable"/>
    <w:sig w:usb0="E4002EFF" w:usb1="C000E47F" w:usb2="00000009" w:usb3="00000000" w:csb0="000001FF" w:csb1="00000000"/>
    <w:embedRegular r:id="rId4" w:fontKey="{7842DBE1-73EE-4CC8-A806-0EFA2E1F50A6}"/>
  </w:font>
  <w:font w:name="Cambria">
    <w:panose1 w:val="02040503050406030204"/>
    <w:charset w:val="00"/>
    <w:family w:val="roman"/>
    <w:pitch w:val="variable"/>
    <w:sig w:usb0="E00006FF" w:usb1="420024FF" w:usb2="02000000" w:usb3="00000000" w:csb0="0000019F" w:csb1="00000000"/>
    <w:embedRegular r:id="rId5" w:fontKey="{8B12ED75-353B-4D09-BDE1-A8101206DF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A2F" w:rsidRPr="004B1722" w:rsidRDefault="004B1722" w:rsidP="004B1722">
    <w:pPr>
      <w:pStyle w:val="Footer"/>
      <w:tabs>
        <w:tab w:val="clear" w:pos="4680"/>
        <w:tab w:val="clear" w:pos="9360"/>
        <w:tab w:val="center" w:pos="2995"/>
      </w:tabs>
      <w:spacing w:before="120"/>
    </w:pPr>
    <w:r>
      <w:t>[4295</w:t>
    </w:r>
    <w:r w:rsidR="005C6A88">
      <w:t>-</w:t>
    </w:r>
    <w:r w:rsidR="005C6A88">
      <w:fldChar w:fldCharType="begin"/>
    </w:r>
    <w:r w:rsidR="005C6A88">
      <w:instrText xml:space="preserve"> PAGE  \* MERGEFORMAT </w:instrText>
    </w:r>
    <w:r w:rsidR="005C6A88">
      <w:fldChar w:fldCharType="separate"/>
    </w:r>
    <w:r w:rsidR="001330F5">
      <w:rPr>
        <w:noProof/>
      </w:rPr>
      <w:t>1</w:t>
    </w:r>
    <w:r w:rsidR="005C6A88">
      <w:fldChar w:fldCharType="end"/>
    </w:r>
    <w:r w:rsidR="005C6A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A88" w:rsidRPr="004B1722" w:rsidRDefault="005C6A88" w:rsidP="004B1722">
    <w:pPr>
      <w:pStyle w:val="Footer"/>
      <w:tabs>
        <w:tab w:val="clear" w:pos="4680"/>
        <w:tab w:val="clear" w:pos="9360"/>
        <w:tab w:val="center" w:pos="2995"/>
      </w:tabs>
      <w:spacing w:before="120"/>
    </w:pPr>
    <w:r>
      <w:t>[4295]</w:t>
    </w:r>
    <w:r>
      <w:tab/>
    </w:r>
    <w:r>
      <w:fldChar w:fldCharType="begin"/>
    </w:r>
    <w:r>
      <w:instrText xml:space="preserve"> PAGE  \* MERGEFORMAT </w:instrText>
    </w:r>
    <w:r>
      <w:fldChar w:fldCharType="separate"/>
    </w:r>
    <w:r w:rsidR="00034D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E61" w:rsidRDefault="00D65E61" w:rsidP="009F0C77">
      <w:r>
        <w:separator/>
      </w:r>
    </w:p>
  </w:footnote>
  <w:footnote w:type="continuationSeparator" w:id="0">
    <w:p w:rsidR="00D65E61" w:rsidRDefault="00D65E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8cm21"/>
    <w:docVar w:name="CoverBillType" w:val="c"/>
    <w:docVar w:name="DocPath" w:val="L:\Council\bills\GT\6078cm21.DOCX"/>
    <w:docVar w:name="dvBillNumber" w:val="4295"/>
    <w:docVar w:name="dvBillNumberPrefix" w:val="H. "/>
    <w:docVar w:name="dvOriginalBody" w:val="House"/>
    <w:docVar w:name="dvSteno" w:val="GT"/>
    <w:docVar w:name="NameofBody" w:val="h"/>
    <w:docVar w:name="vGroup2" w:val="Council"/>
  </w:docVars>
  <w:rsids>
    <w:rsidRoot w:val="00D65E61"/>
    <w:rsid w:val="00011869"/>
    <w:rsid w:val="00015CD6"/>
    <w:rsid w:val="00034D4A"/>
    <w:rsid w:val="000E0100"/>
    <w:rsid w:val="000E1785"/>
    <w:rsid w:val="000F40FA"/>
    <w:rsid w:val="001035F1"/>
    <w:rsid w:val="0010776B"/>
    <w:rsid w:val="001330F5"/>
    <w:rsid w:val="00133E66"/>
    <w:rsid w:val="001435A3"/>
    <w:rsid w:val="00146ED3"/>
    <w:rsid w:val="00151044"/>
    <w:rsid w:val="001537E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4A2F"/>
    <w:rsid w:val="0037079A"/>
    <w:rsid w:val="003C4DAB"/>
    <w:rsid w:val="003D01E8"/>
    <w:rsid w:val="003E5288"/>
    <w:rsid w:val="003F6D79"/>
    <w:rsid w:val="0041760A"/>
    <w:rsid w:val="00417C01"/>
    <w:rsid w:val="004403BD"/>
    <w:rsid w:val="00461441"/>
    <w:rsid w:val="004809EE"/>
    <w:rsid w:val="004B1722"/>
    <w:rsid w:val="004E7D54"/>
    <w:rsid w:val="005273C6"/>
    <w:rsid w:val="00530A69"/>
    <w:rsid w:val="00545593"/>
    <w:rsid w:val="00556EBF"/>
    <w:rsid w:val="00577C6C"/>
    <w:rsid w:val="005A62FE"/>
    <w:rsid w:val="005C2FE2"/>
    <w:rsid w:val="005C6A88"/>
    <w:rsid w:val="005E2BC9"/>
    <w:rsid w:val="00605102"/>
    <w:rsid w:val="006215AA"/>
    <w:rsid w:val="00622F57"/>
    <w:rsid w:val="006913C9"/>
    <w:rsid w:val="0069470D"/>
    <w:rsid w:val="006D58AA"/>
    <w:rsid w:val="00734F00"/>
    <w:rsid w:val="00736959"/>
    <w:rsid w:val="007A70AE"/>
    <w:rsid w:val="0081305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E6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4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F15"/>
  <w15:docId w15:val="{11DE1295-9963-4F2F-B5B2-E7FA84BB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7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4E870-0CDB-4333-A05D-DFA1CA2A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3463</Characters>
  <Application>Microsoft Office Word</Application>
  <DocSecurity>0</DocSecurity>
  <Lines>109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4295 Text of Previous Version (May 28, 2021) - South Carolina Legislature Online</dc:title>
  <dc:creator>Gwen Thurmond</dc:creator>
  <cp:lastModifiedBy>Derrick Williamson</cp:lastModifiedBy>
  <cp:revision>2</cp:revision>
  <cp:lastPrinted>2021-04-29T13:04:00Z</cp:lastPrinted>
  <dcterms:created xsi:type="dcterms:W3CDTF">2021-05-28T16:16:00Z</dcterms:created>
  <dcterms:modified xsi:type="dcterms:W3CDTF">2021-05-28T16:16:00Z</dcterms:modified>
</cp:coreProperties>
</file>