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6FF" w:rsidRDefault="005F26F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C6F" w:rsidRDefault="004D3C6F" w:rsidP="004D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757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B82E8D">
        <w:rPr>
          <w:color w:val="000000" w:themeColor="text1"/>
          <w:u w:color="000000" w:themeColor="text1"/>
        </w:rPr>
        <w:t xml:space="preserve">TO CREATE THE SOUTH CAROLINA STUDY COMMITTEE ON CURRENT LIMITS OF LIABILITY AND UNINSURED MOTORIST COVERAGE </w:t>
      </w:r>
      <w:r w:rsidR="00777613">
        <w:rPr>
          <w:color w:val="000000" w:themeColor="text1"/>
          <w:u w:color="000000" w:themeColor="text1"/>
        </w:rPr>
        <w:t xml:space="preserve">TO EXAMINE THE SUFFICIENCY OF REQUIRED LIMITS </w:t>
      </w:r>
      <w:r w:rsidRPr="00B82E8D">
        <w:rPr>
          <w:color w:val="000000" w:themeColor="text1"/>
          <w:u w:color="000000" w:themeColor="text1"/>
        </w:rPr>
        <w:t>IN AUTOMOBILE INSURANCE POLICIES.</w:t>
      </w:r>
      <w:bookmarkStart w:id="4" w:name="titleend"/>
      <w:bookmarkEnd w:id="4"/>
    </w:p>
    <w:p w:rsidR="00A93B68" w:rsidRDefault="00A9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68" w:rsidRPr="00B82E8D" w:rsidRDefault="00F6757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3B68">
        <w:rPr>
          <w:color w:val="000000" w:themeColor="text1"/>
          <w:u w:color="000000" w:themeColor="text1"/>
        </w:rPr>
        <w:t>(A)</w:t>
      </w:r>
      <w:r w:rsidR="00A93B68"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There is created the South Carolina Study Committee on Current Limits of Liability and Uninsured Motorist Coverage to examine the sufficiency of required limits in automobile insurance policies.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(B)</w:t>
      </w:r>
      <w:r w:rsidRPr="00B82E8D">
        <w:rPr>
          <w:color w:val="000000" w:themeColor="text1"/>
          <w:u w:color="000000" w:themeColor="text1"/>
        </w:rPr>
        <w:tab/>
        <w:t>The committee must be comprised of: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(1)</w:t>
      </w:r>
      <w:r w:rsidRPr="00B82E8D">
        <w:rPr>
          <w:color w:val="000000" w:themeColor="text1"/>
          <w:u w:color="000000" w:themeColor="text1"/>
        </w:rPr>
        <w:tab/>
        <w:t>one member of the House of Representatives appointed by the Speaker of the House of Representatives;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(2)</w:t>
      </w:r>
      <w:r w:rsidRPr="00B82E8D">
        <w:rPr>
          <w:color w:val="000000" w:themeColor="text1"/>
          <w:u w:color="000000" w:themeColor="text1"/>
        </w:rPr>
        <w:tab/>
        <w:t>one member of the House of Re</w:t>
      </w:r>
      <w:r w:rsidR="00050F5A">
        <w:rPr>
          <w:color w:val="000000" w:themeColor="text1"/>
          <w:u w:color="000000" w:themeColor="text1"/>
        </w:rPr>
        <w:t>presentatives appointed by the C</w:t>
      </w:r>
      <w:r w:rsidRPr="00B82E8D">
        <w:rPr>
          <w:color w:val="000000" w:themeColor="text1"/>
          <w:u w:color="000000" w:themeColor="text1"/>
        </w:rPr>
        <w:t>hairman of the Labor, Commerce, and Industry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(3)</w:t>
      </w:r>
      <w:r w:rsidRPr="00B82E8D">
        <w:rPr>
          <w:color w:val="000000" w:themeColor="text1"/>
          <w:u w:color="000000" w:themeColor="text1"/>
        </w:rPr>
        <w:tab/>
        <w:t>one member of the House of Re</w:t>
      </w:r>
      <w:r w:rsidR="00050F5A">
        <w:rPr>
          <w:color w:val="000000" w:themeColor="text1"/>
          <w:u w:color="000000" w:themeColor="text1"/>
        </w:rPr>
        <w:t>presentatives appointed by the C</w:t>
      </w:r>
      <w:r w:rsidRPr="00B82E8D">
        <w:rPr>
          <w:color w:val="000000" w:themeColor="text1"/>
          <w:u w:color="000000" w:themeColor="text1"/>
        </w:rPr>
        <w:t>hairman of the Judiciary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(4)</w:t>
      </w:r>
      <w:r w:rsidRPr="00B82E8D">
        <w:rPr>
          <w:color w:val="000000" w:themeColor="text1"/>
          <w:u w:color="000000" w:themeColor="text1"/>
        </w:rPr>
        <w:tab/>
        <w:t>one member of the Senate appointed by the President of the Senate;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(5)</w:t>
      </w:r>
      <w:r w:rsidRPr="00B82E8D">
        <w:rPr>
          <w:color w:val="000000" w:themeColor="text1"/>
          <w:u w:color="000000" w:themeColor="text1"/>
        </w:rPr>
        <w:tab/>
        <w:t xml:space="preserve">one member of the Senate appointed by the </w:t>
      </w:r>
      <w:r w:rsidR="00050F5A">
        <w:rPr>
          <w:color w:val="000000" w:themeColor="text1"/>
          <w:u w:color="000000" w:themeColor="text1"/>
        </w:rPr>
        <w:t xml:space="preserve">Chairman of the </w:t>
      </w:r>
      <w:r w:rsidRPr="00B82E8D">
        <w:rPr>
          <w:color w:val="000000" w:themeColor="text1"/>
          <w:u w:color="000000" w:themeColor="text1"/>
        </w:rPr>
        <w:t>Banking and Insurance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(6)</w:t>
      </w:r>
      <w:r w:rsidRPr="00B82E8D">
        <w:rPr>
          <w:color w:val="000000" w:themeColor="text1"/>
          <w:u w:color="000000" w:themeColor="text1"/>
        </w:rPr>
        <w:tab/>
        <w:t xml:space="preserve">one member of the Senate appointed by the </w:t>
      </w:r>
      <w:r w:rsidR="00050F5A">
        <w:rPr>
          <w:color w:val="000000" w:themeColor="text1"/>
          <w:u w:color="000000" w:themeColor="text1"/>
        </w:rPr>
        <w:t xml:space="preserve">Chairman of the </w:t>
      </w:r>
      <w:r w:rsidRPr="00B82E8D">
        <w:rPr>
          <w:color w:val="000000" w:themeColor="text1"/>
          <w:u w:color="000000" w:themeColor="text1"/>
        </w:rPr>
        <w:t>Judiciary Committee;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(7)</w:t>
      </w:r>
      <w:r w:rsidRPr="00B82E8D">
        <w:rPr>
          <w:color w:val="000000" w:themeColor="text1"/>
          <w:u w:color="000000" w:themeColor="text1"/>
        </w:rPr>
        <w:tab/>
        <w:t>the President of the Board of Governors of the South Carolina Association for Justice, or his designee;</w:t>
      </w:r>
    </w:p>
    <w:p w:rsidR="00B17CED" w:rsidRPr="00B82E8D" w:rsidRDefault="00A93B68" w:rsidP="00B17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(8)</w:t>
      </w:r>
      <w:r w:rsidRPr="00B82E8D">
        <w:rPr>
          <w:color w:val="000000" w:themeColor="text1"/>
          <w:u w:color="000000" w:themeColor="text1"/>
        </w:rPr>
        <w:tab/>
      </w:r>
      <w:r w:rsidR="00B17CED">
        <w:rPr>
          <w:color w:val="000000" w:themeColor="text1"/>
          <w:u w:color="000000" w:themeColor="text1"/>
        </w:rPr>
        <w:t xml:space="preserve">the </w:t>
      </w:r>
      <w:r w:rsidR="00B17CED" w:rsidRPr="00B82E8D">
        <w:rPr>
          <w:color w:val="000000" w:themeColor="text1"/>
          <w:u w:color="000000" w:themeColor="text1"/>
        </w:rPr>
        <w:t xml:space="preserve">President of the Board of </w:t>
      </w:r>
      <w:r w:rsidR="00B17CED">
        <w:rPr>
          <w:color w:val="000000" w:themeColor="text1"/>
          <w:u w:color="000000" w:themeColor="text1"/>
        </w:rPr>
        <w:t>Directors</w:t>
      </w:r>
      <w:r w:rsidR="00B17CED" w:rsidRPr="00B82E8D">
        <w:rPr>
          <w:color w:val="000000" w:themeColor="text1"/>
          <w:u w:color="000000" w:themeColor="text1"/>
        </w:rPr>
        <w:t xml:space="preserve"> of the South Carolina </w:t>
      </w:r>
      <w:r w:rsidR="00B17CED">
        <w:rPr>
          <w:color w:val="000000" w:themeColor="text1"/>
          <w:u w:color="000000" w:themeColor="text1"/>
        </w:rPr>
        <w:t>Defense Trial Attorneys’ Association</w:t>
      </w:r>
      <w:r w:rsidR="00B17CED" w:rsidRPr="00B82E8D">
        <w:rPr>
          <w:color w:val="000000" w:themeColor="text1"/>
          <w:u w:color="000000" w:themeColor="text1"/>
        </w:rPr>
        <w:t>, or his designee;</w:t>
      </w:r>
    </w:p>
    <w:p w:rsidR="00A93B68" w:rsidRPr="00B82E8D" w:rsidRDefault="00B17CED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 South Carolina Director of Insurance, or his designee; and</w:t>
      </w:r>
    </w:p>
    <w:p w:rsidR="00A93B68" w:rsidRPr="00B82E8D" w:rsidRDefault="00B17CED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one member appointed by the Governor.</w:t>
      </w:r>
    </w:p>
    <w:p w:rsidR="00245CAE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(C)</w:t>
      </w:r>
      <w:r w:rsidRPr="00B82E8D">
        <w:rPr>
          <w:color w:val="000000" w:themeColor="text1"/>
          <w:u w:color="000000" w:themeColor="text1"/>
        </w:rPr>
        <w:tab/>
        <w:t xml:space="preserve">The </w:t>
      </w:r>
      <w:r w:rsidR="0002182A">
        <w:rPr>
          <w:color w:val="000000" w:themeColor="text1"/>
          <w:u w:color="000000" w:themeColor="text1"/>
        </w:rPr>
        <w:t>committee</w:t>
      </w:r>
      <w:r w:rsidRPr="00B82E8D">
        <w:rPr>
          <w:color w:val="000000" w:themeColor="text1"/>
          <w:u w:color="000000" w:themeColor="text1"/>
        </w:rPr>
        <w:t xml:space="preserve"> will evaluate</w:t>
      </w:r>
      <w:r w:rsidR="00245CAE">
        <w:rPr>
          <w:color w:val="000000" w:themeColor="text1"/>
          <w:u w:color="000000" w:themeColor="text1"/>
        </w:rPr>
        <w:t>:</w:t>
      </w:r>
    </w:p>
    <w:p w:rsidR="00A93B68" w:rsidRDefault="00245CA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A93B68" w:rsidRPr="00B82E8D">
        <w:rPr>
          <w:color w:val="000000" w:themeColor="text1"/>
          <w:u w:color="000000" w:themeColor="text1"/>
        </w:rPr>
        <w:t>the current liability and uninsured motorist policy limits and whether adjustments would be beneficial</w:t>
      </w:r>
      <w:r>
        <w:rPr>
          <w:color w:val="000000" w:themeColor="text1"/>
          <w:u w:color="000000" w:themeColor="text1"/>
        </w:rPr>
        <w:t>; and</w:t>
      </w:r>
    </w:p>
    <w:p w:rsidR="00245CAE" w:rsidRPr="00B82E8D" w:rsidRDefault="00245CAE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whether uninsured motorist and underinsured motorist coverage should be combined into one mandatory coverage.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(D)</w:t>
      </w:r>
      <w:r w:rsidRPr="00B82E8D">
        <w:rPr>
          <w:color w:val="000000" w:themeColor="text1"/>
          <w:u w:color="000000" w:themeColor="text1"/>
        </w:rPr>
        <w:tab/>
        <w:t>The committee shall issue a report of its findings to the General Assembly by January 1, 202</w:t>
      </w:r>
      <w:r w:rsidR="005A5744">
        <w:rPr>
          <w:color w:val="000000" w:themeColor="text1"/>
          <w:u w:color="000000" w:themeColor="text1"/>
        </w:rPr>
        <w:t>2</w:t>
      </w:r>
      <w:r w:rsidRPr="00B82E8D">
        <w:rPr>
          <w:color w:val="000000" w:themeColor="text1"/>
          <w:u w:color="000000" w:themeColor="text1"/>
        </w:rPr>
        <w:t>, at which time the committee is dissolved.</w:t>
      </w:r>
    </w:p>
    <w:p w:rsidR="00A93B68" w:rsidRPr="00B82E8D" w:rsidRDefault="00A93B68" w:rsidP="00A9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2E8D">
        <w:rPr>
          <w:color w:val="000000" w:themeColor="text1"/>
          <w:u w:color="000000" w:themeColor="text1"/>
        </w:rPr>
        <w:t>(E)</w:t>
      </w:r>
      <w:r w:rsidRPr="00B82E8D">
        <w:rPr>
          <w:color w:val="000000" w:themeColor="text1"/>
          <w:u w:color="000000" w:themeColor="text1"/>
        </w:rPr>
        <w:tab/>
        <w:t>Administrative assistance, as needed, must be provided by the appropriate legislative committee staff.</w:t>
      </w: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57E" w:rsidRDefault="00F67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93B68">
        <w:t>2</w:t>
      </w:r>
      <w:r>
        <w:t>.</w:t>
      </w:r>
      <w:r>
        <w:tab/>
        <w:t>This joint resolution takes effect upon approval by the Governor.</w:t>
      </w:r>
    </w:p>
    <w:p w:rsidR="00465D7F" w:rsidRDefault="00115E53" w:rsidP="00C15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6FF" w:rsidRDefault="005F26FF" w:rsidP="005F26FF">
      <w:pPr>
        <w:suppressAutoHyphens/>
      </w:pPr>
    </w:p>
    <w:sectPr w:rsidR="005F26FF" w:rsidSect="005F26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7E" w:rsidRDefault="00F6757E" w:rsidP="009F0C77">
      <w:r>
        <w:separator/>
      </w:r>
    </w:p>
  </w:endnote>
  <w:endnote w:type="continuationSeparator" w:id="0">
    <w:p w:rsidR="00F6757E" w:rsidRDefault="00F67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186D07-B332-44C6-8133-EFC32C8AC4C6}"/>
    <w:embedBold r:id="rId2" w:fontKey="{1E9651C9-A3BC-4C6F-9711-A5C545CE5D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5F259A-B033-4C7A-92F6-8C9CA2C999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C4F240-D892-4BAB-B38C-019DB9B34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603A71-6FC7-4D3D-904E-B18BE1570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D7F" w:rsidRPr="005F26FF" w:rsidRDefault="005F26FF" w:rsidP="005F2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7E" w:rsidRDefault="00F6757E" w:rsidP="009F0C77">
      <w:r>
        <w:separator/>
      </w:r>
    </w:p>
  </w:footnote>
  <w:footnote w:type="continuationSeparator" w:id="0">
    <w:p w:rsidR="00F6757E" w:rsidRDefault="00F67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2PH21"/>
    <w:docVar w:name="CoverBillType" w:val="j"/>
    <w:docVar w:name="DocPath" w:val="L:\Council\bills\JN\3412PH21.DOCX"/>
    <w:docVar w:name="dvBillNumber" w:val="44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6757E"/>
    <w:rsid w:val="00011869"/>
    <w:rsid w:val="00015CD6"/>
    <w:rsid w:val="0002182A"/>
    <w:rsid w:val="00050F5A"/>
    <w:rsid w:val="00055701"/>
    <w:rsid w:val="000A5E89"/>
    <w:rsid w:val="000E0100"/>
    <w:rsid w:val="000E1785"/>
    <w:rsid w:val="000F40FA"/>
    <w:rsid w:val="001035F1"/>
    <w:rsid w:val="0010776B"/>
    <w:rsid w:val="00115E53"/>
    <w:rsid w:val="00133E66"/>
    <w:rsid w:val="001435A3"/>
    <w:rsid w:val="00146ED3"/>
    <w:rsid w:val="00151044"/>
    <w:rsid w:val="0017502F"/>
    <w:rsid w:val="001D08F2"/>
    <w:rsid w:val="001D3A58"/>
    <w:rsid w:val="001D525B"/>
    <w:rsid w:val="001D7F4F"/>
    <w:rsid w:val="00205238"/>
    <w:rsid w:val="002321B6"/>
    <w:rsid w:val="00232912"/>
    <w:rsid w:val="00245CA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B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D7F"/>
    <w:rsid w:val="004809EE"/>
    <w:rsid w:val="004D3C6F"/>
    <w:rsid w:val="004E7D54"/>
    <w:rsid w:val="00517722"/>
    <w:rsid w:val="005273C6"/>
    <w:rsid w:val="00530A69"/>
    <w:rsid w:val="00545593"/>
    <w:rsid w:val="00556EBF"/>
    <w:rsid w:val="00577C6C"/>
    <w:rsid w:val="005A5744"/>
    <w:rsid w:val="005A62FE"/>
    <w:rsid w:val="005C2FE2"/>
    <w:rsid w:val="005E2BC9"/>
    <w:rsid w:val="005F26FF"/>
    <w:rsid w:val="00605102"/>
    <w:rsid w:val="006215AA"/>
    <w:rsid w:val="006640C6"/>
    <w:rsid w:val="006913C9"/>
    <w:rsid w:val="0069470D"/>
    <w:rsid w:val="006D58AA"/>
    <w:rsid w:val="006F391A"/>
    <w:rsid w:val="00734F00"/>
    <w:rsid w:val="00736959"/>
    <w:rsid w:val="00737BD7"/>
    <w:rsid w:val="00777613"/>
    <w:rsid w:val="007A70AE"/>
    <w:rsid w:val="008362E8"/>
    <w:rsid w:val="0085786E"/>
    <w:rsid w:val="008A1768"/>
    <w:rsid w:val="008A489F"/>
    <w:rsid w:val="008B32DC"/>
    <w:rsid w:val="008F0F33"/>
    <w:rsid w:val="008F4429"/>
    <w:rsid w:val="00931FB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B68"/>
    <w:rsid w:val="00A9741D"/>
    <w:rsid w:val="00AC34A2"/>
    <w:rsid w:val="00AD1C9A"/>
    <w:rsid w:val="00AD4B17"/>
    <w:rsid w:val="00B17CED"/>
    <w:rsid w:val="00B412D4"/>
    <w:rsid w:val="00B52AB5"/>
    <w:rsid w:val="00B64FFF"/>
    <w:rsid w:val="00BE3C22"/>
    <w:rsid w:val="00C0345E"/>
    <w:rsid w:val="00C15C1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57E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4F2BE-591E-4337-9135-C04EA791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A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CD8F2-3AB5-479A-9043-0B7E2061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1718</Characters>
  <Application>Microsoft Office Word</Application>
  <DocSecurity>0</DocSecurity>
  <Lines>57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4409 Text of Previous Version (May 13, 2021) - South Carolina Legislature Online</dc:title>
  <dc:creator>Julie Newboult</dc:creator>
  <cp:lastModifiedBy>S Wilson</cp:lastModifiedBy>
  <cp:revision>2</cp:revision>
  <cp:lastPrinted>2021-05-11T14:38:00Z</cp:lastPrinted>
  <dcterms:created xsi:type="dcterms:W3CDTF">2021-05-13T15:52:00Z</dcterms:created>
  <dcterms:modified xsi:type="dcterms:W3CDTF">2021-05-13T15:52:00Z</dcterms:modified>
</cp:coreProperties>
</file>