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5D4" w:rsidRDefault="00033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5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BRITTANY LANGLEY LAWSON,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F2E" w:rsidRDefault="00936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Brittany Langley Lawson on </w:t>
      </w:r>
      <w:r w:rsidR="003F7326">
        <w:t>Saturday, May 29, 2021, at the age of thirty</w:t>
      </w:r>
      <w:r w:rsidR="0065480E">
        <w:noBreakHyphen/>
      </w:r>
      <w:r w:rsidR="003F7326">
        <w:t>eight; and</w:t>
      </w:r>
    </w:p>
    <w:p w:rsidR="003F7326" w:rsidRDefault="003F7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26" w:rsidRDefault="003F7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October 29, 1982</w:t>
      </w:r>
      <w:r w:rsidR="00FA2F06">
        <w:t>, Brittany was the daughter of Dr. Jerry C. Langley and Sandy S. Langley. Bright and energetic as a child, she loved to dance and play with friends and family. This carried over</w:t>
      </w:r>
      <w:r w:rsidR="002723A6">
        <w:t xml:space="preserve"> </w:t>
      </w:r>
      <w:r w:rsidR="00FA2F06">
        <w:t>as she attended Greenville High School, where she was an excellent student and cheerleader; and</w:t>
      </w: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thirst for knowledge and a desire to help others, Brittany went on to attend Clemson University, where those natural desires fit with a path towards nursing. After she received her Bachelor of Science in Nursing, she worked for Bon Secours St. Francis Hospital. She devoted fourteen years to her work in their Cardiac Intensive Care Unit, where her calm, steady and reassuring demeanor allowed her to comfort innumerable patients and worried families; and</w:t>
      </w: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by chance in 2013, the love of her life turned out to be her then next</w:t>
      </w:r>
      <w:r w:rsidR="0065480E">
        <w:noBreakHyphen/>
      </w:r>
      <w:r>
        <w:t>door neighbor, Dr. Scott Lawson. The couple married on May 14, 2016, and spent the next year creating unforgettable memories and cherished moments as the</w:t>
      </w:r>
      <w:r w:rsidR="00A40617">
        <w:t>y travelled the world. The following year, t</w:t>
      </w:r>
      <w:r w:rsidR="002723A6">
        <w:t>hey welcomed their son Harrison</w:t>
      </w:r>
      <w:r w:rsidR="00A40617">
        <w:t>, followed shortly after by Hampton, their daughter, in 2019; and</w:t>
      </w: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brilliant and caring mother, Brittany was deliberate and conscientious about providing for her children. Giving them an ideal home life, she was also sure to open their eyes to the world and its many gifts with myriad trips to local parks, zoos, and museums; and</w:t>
      </w: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joy to be around, Brittany radiated life and attracted many friends. Her loyalty and empathy m</w:t>
      </w:r>
      <w:r w:rsidR="0034342B">
        <w:t xml:space="preserve">ade her a phenomenal </w:t>
      </w:r>
      <w:r w:rsidR="002723A6">
        <w:t xml:space="preserve">person </w:t>
      </w:r>
      <w:r w:rsidR="0034342B">
        <w:t>who</w:t>
      </w:r>
      <w:r>
        <w:t xml:space="preserve"> was willing to experience both </w:t>
      </w:r>
      <w:r w:rsidR="0034342B">
        <w:t>the highs and lows of life together</w:t>
      </w:r>
      <w:r w:rsidR="002723A6">
        <w:t xml:space="preserve"> with the people that she cared about</w:t>
      </w:r>
      <w:r w:rsidR="0034342B">
        <w:t>; and</w:t>
      </w: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her family, Brittany treasured the time she could spend with her parents and her brother, never straying far from them, even as they grew into their own households; and</w:t>
      </w: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Brittany leaves to cherish her memory her husband, Dr. Scott Lawson; her children, Harrison Scott Lawson and Hampton Alexandra Lawson, whom she loved deeply; her parents, Dr. Jerry C. Langley and Sandy S. Langley; her brother and sister</w:t>
      </w:r>
      <w:r w:rsidR="0065480E">
        <w:noBreakHyphen/>
      </w:r>
      <w:r>
        <w:t>in</w:t>
      </w:r>
      <w:r w:rsidR="0065480E">
        <w:noBreakHyphen/>
      </w:r>
      <w:r>
        <w:t>law, Spencer D. Langley and Kristina G. Langley; her mother</w:t>
      </w:r>
      <w:r w:rsidR="0065480E">
        <w:noBreakHyphen/>
      </w:r>
      <w:r>
        <w:t>in</w:t>
      </w:r>
      <w:r w:rsidR="0065480E">
        <w:noBreakHyphen/>
      </w:r>
      <w:r>
        <w:t>law, Elizabeth Lawson; her sister</w:t>
      </w:r>
      <w:r w:rsidR="0065480E">
        <w:noBreakHyphen/>
      </w:r>
      <w:r>
        <w:t>in</w:t>
      </w:r>
      <w:r w:rsidR="0065480E">
        <w:noBreakHyphen/>
      </w:r>
      <w:r>
        <w:t>law and brother</w:t>
      </w:r>
      <w:r w:rsidR="0065480E">
        <w:noBreakHyphen/>
      </w:r>
      <w:r>
        <w:t>in</w:t>
      </w:r>
      <w:r w:rsidR="0065480E">
        <w:noBreakHyphen/>
      </w:r>
      <w:r>
        <w:t xml:space="preserve">law, Kelley Sanders and Paul Sanders; her nieces, Ashley Pettus and Surett M. Langley; her nephew, Groves D. Langley; </w:t>
      </w:r>
      <w:r w:rsidR="002723A6">
        <w:t>and</w:t>
      </w:r>
      <w:r>
        <w:t xml:space="preserve"> a host of other family, friends, and co</w:t>
      </w:r>
      <w:r w:rsidR="0065480E">
        <w:noBreakHyphen/>
      </w:r>
      <w:r>
        <w:t>workers. She will be greatly missed by all who had the privilege and pleasure of knowing her. Now, therefore,</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596D">
        <w:t xml:space="preserve"> the members of the South Carolina House of Representatives, by this resolution, express profound sorrow upon the passing of Brittany Langley Lawson, celebrate her life and achievements, and extend the deepest sympathy to her family and many friends.</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4596D">
        <w:t xml:space="preserve"> </w:t>
      </w:r>
      <w:r w:rsidR="0034342B">
        <w:t>Dr. Scott Lawson on behalf of the family of Brittany Langley Lawson.</w:t>
      </w:r>
    </w:p>
    <w:p w:rsidR="003156A9" w:rsidRDefault="006548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5D4" w:rsidRDefault="000335D4" w:rsidP="000335D4">
      <w:pPr>
        <w:suppressAutoHyphens/>
      </w:pPr>
    </w:p>
    <w:sectPr w:rsidR="000335D4" w:rsidSect="00033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3A6" w:rsidRDefault="002723A6" w:rsidP="009F0C77">
      <w:r>
        <w:separator/>
      </w:r>
    </w:p>
  </w:endnote>
  <w:endnote w:type="continuationSeparator" w:id="0">
    <w:p w:rsidR="002723A6" w:rsidRDefault="00272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A3EC6F-293B-4D09-8CBF-6C748BB3FD07}"/>
    <w:embedBold r:id="rId2" w:fontKey="{2A5001B4-C73F-4E8D-975C-994D580F563D}"/>
  </w:font>
  <w:font w:name="Calibri">
    <w:panose1 w:val="020F0502020204030204"/>
    <w:charset w:val="00"/>
    <w:family w:val="swiss"/>
    <w:pitch w:val="variable"/>
    <w:sig w:usb0="E4002EFF" w:usb1="C000247B" w:usb2="00000009" w:usb3="00000000" w:csb0="000001FF" w:csb1="00000000"/>
    <w:embedRegular r:id="rId3" w:fontKey="{C5ABFE06-1C44-4A5A-AE6C-283B268F843A}"/>
  </w:font>
  <w:font w:name="Cambria">
    <w:panose1 w:val="02040503050406030204"/>
    <w:charset w:val="00"/>
    <w:family w:val="roman"/>
    <w:pitch w:val="variable"/>
    <w:sig w:usb0="E00006FF" w:usb1="420024FF" w:usb2="02000000" w:usb3="00000000" w:csb0="0000019F" w:csb1="00000000"/>
    <w:embedRegular r:id="rId4" w:fontKey="{A3DCA6B3-A6B9-47B0-971D-3102874E00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FB0" w:rsidRPr="000335D4" w:rsidRDefault="000335D4" w:rsidP="000335D4">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3A6" w:rsidRDefault="002723A6" w:rsidP="009F0C77">
      <w:r>
        <w:separator/>
      </w:r>
    </w:p>
  </w:footnote>
  <w:footnote w:type="continuationSeparator" w:id="0">
    <w:p w:rsidR="002723A6" w:rsidRDefault="00272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DG21"/>
    <w:docVar w:name="CoverBillType" w:val="r"/>
    <w:docVar w:name="DocPath" w:val="L:\Council\bills\LK\9129DG21.DOCX"/>
    <w:docVar w:name="dvBillNumber" w:val="4422"/>
    <w:docVar w:name="dvBillNumberPrefix" w:val="H. "/>
    <w:docVar w:name="dvOriginalBody" w:val="House"/>
    <w:docVar w:name="dvSteno" w:val="LK"/>
    <w:docVar w:name="NameofBody" w:val="h"/>
    <w:docVar w:name="vGroup2" w:val="Council"/>
  </w:docVars>
  <w:rsids>
    <w:rsidRoot w:val="006F6567"/>
    <w:rsid w:val="00011869"/>
    <w:rsid w:val="00015CD6"/>
    <w:rsid w:val="000335D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3A6"/>
    <w:rsid w:val="00284AAE"/>
    <w:rsid w:val="002E5912"/>
    <w:rsid w:val="00301B21"/>
    <w:rsid w:val="003156A9"/>
    <w:rsid w:val="00325348"/>
    <w:rsid w:val="0032732C"/>
    <w:rsid w:val="00336AD0"/>
    <w:rsid w:val="0034342B"/>
    <w:rsid w:val="0037079A"/>
    <w:rsid w:val="003C4DAB"/>
    <w:rsid w:val="003D01E8"/>
    <w:rsid w:val="003E5288"/>
    <w:rsid w:val="003F6D79"/>
    <w:rsid w:val="003F7326"/>
    <w:rsid w:val="0041760A"/>
    <w:rsid w:val="00417C01"/>
    <w:rsid w:val="004403BD"/>
    <w:rsid w:val="00461441"/>
    <w:rsid w:val="004809EE"/>
    <w:rsid w:val="004D5FB0"/>
    <w:rsid w:val="004E7D54"/>
    <w:rsid w:val="005273C6"/>
    <w:rsid w:val="00530A69"/>
    <w:rsid w:val="00545593"/>
    <w:rsid w:val="00552657"/>
    <w:rsid w:val="00556EBF"/>
    <w:rsid w:val="00577C6C"/>
    <w:rsid w:val="005A62FE"/>
    <w:rsid w:val="005C2FE2"/>
    <w:rsid w:val="005E2BC9"/>
    <w:rsid w:val="00605102"/>
    <w:rsid w:val="006215AA"/>
    <w:rsid w:val="0064596D"/>
    <w:rsid w:val="0065480E"/>
    <w:rsid w:val="006913C9"/>
    <w:rsid w:val="0069470D"/>
    <w:rsid w:val="006D58AA"/>
    <w:rsid w:val="006F6567"/>
    <w:rsid w:val="00734F00"/>
    <w:rsid w:val="00736959"/>
    <w:rsid w:val="007A70AE"/>
    <w:rsid w:val="008362E8"/>
    <w:rsid w:val="0085786E"/>
    <w:rsid w:val="008A1768"/>
    <w:rsid w:val="008A489F"/>
    <w:rsid w:val="008F0F33"/>
    <w:rsid w:val="008F4429"/>
    <w:rsid w:val="00936F2E"/>
    <w:rsid w:val="0094021A"/>
    <w:rsid w:val="009B44AF"/>
    <w:rsid w:val="009C6A0B"/>
    <w:rsid w:val="009F0C77"/>
    <w:rsid w:val="009F4DD1"/>
    <w:rsid w:val="00A02543"/>
    <w:rsid w:val="00A4061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06"/>
    <w:rsid w:val="00FA78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CC0F5-EBC5-4608-A5E2-347D8FD4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A0EF1-182E-4EA5-84FE-EF1648ED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2807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4422 Text of Previous Version (Jun. 8, 2021) - South Carolina Legislature Online</dc:title>
  <dc:creator>Lindsey Knipp</dc:creator>
  <cp:lastModifiedBy>Sade Wilson</cp:lastModifiedBy>
  <cp:revision>2</cp:revision>
  <dcterms:created xsi:type="dcterms:W3CDTF">2021-06-08T17:19:00Z</dcterms:created>
  <dcterms:modified xsi:type="dcterms:W3CDTF">2021-06-08T17:19:00Z</dcterms:modified>
</cp:coreProperties>
</file>