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3BE" w:rsidRDefault="000323BE" w:rsidP="00835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35E8E" w:rsidRDefault="00835E8E" w:rsidP="00835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E8E" w:rsidRDefault="00835E8E" w:rsidP="00835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E8E" w:rsidRDefault="00835E8E" w:rsidP="00835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E8E" w:rsidRDefault="00835E8E" w:rsidP="00835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E8E" w:rsidRDefault="00835E8E" w:rsidP="00835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E8E" w:rsidRDefault="00835E8E" w:rsidP="00835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2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0F7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B02" w:rsidRDefault="007C3B02" w:rsidP="007C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C73248">
        <w:rPr>
          <w:color w:val="000000" w:themeColor="text1"/>
          <w:u w:color="000000" w:themeColor="text1"/>
        </w:rPr>
        <w:t>TO AMEND THE CODE OF LAWS OF SOUTH CAROLINA, 1976</w:t>
      </w:r>
      <w:r>
        <w:rPr>
          <w:color w:val="000000" w:themeColor="text1"/>
          <w:u w:color="000000" w:themeColor="text1"/>
        </w:rPr>
        <w:t>,</w:t>
      </w:r>
      <w:r w:rsidRPr="00C73248">
        <w:rPr>
          <w:color w:val="000000" w:themeColor="text1"/>
          <w:u w:color="000000" w:themeColor="text1"/>
        </w:rPr>
        <w:t xml:space="preserve"> BY ADDING SECTION 38</w:t>
      </w:r>
      <w:r w:rsidR="00AC4F9D">
        <w:rPr>
          <w:color w:val="000000" w:themeColor="text1"/>
          <w:u w:color="000000" w:themeColor="text1"/>
        </w:rPr>
        <w:noBreakHyphen/>
      </w:r>
      <w:r w:rsidRPr="00C73248">
        <w:rPr>
          <w:color w:val="000000" w:themeColor="text1"/>
          <w:u w:color="000000" w:themeColor="text1"/>
        </w:rPr>
        <w:t>71</w:t>
      </w:r>
      <w:r w:rsidR="00AC4F9D">
        <w:rPr>
          <w:color w:val="000000" w:themeColor="text1"/>
          <w:u w:color="000000" w:themeColor="text1"/>
        </w:rPr>
        <w:noBreakHyphen/>
      </w:r>
      <w:r w:rsidRPr="00C73248">
        <w:rPr>
          <w:color w:val="000000" w:themeColor="text1"/>
          <w:u w:color="000000" w:themeColor="text1"/>
        </w:rPr>
        <w:t>235 SO AS TO PROHIBIT THE INCLUSION OF ALTERNATIVE BENEFIT CLAUSES IN DENTAL POLICIES ISSUED IN THIS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0F77" w:rsidRDefault="003F0F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0F77" w:rsidRDefault="003F0F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B02" w:rsidRPr="00C73248" w:rsidRDefault="003F0F77" w:rsidP="007C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C3B02" w:rsidRPr="00C73248">
        <w:rPr>
          <w:color w:val="000000" w:themeColor="text1"/>
          <w:u w:color="000000" w:themeColor="text1"/>
        </w:rPr>
        <w:t>Article 1, Chapter 71, Title 38 of the 1976 Code is amended by adding:</w:t>
      </w:r>
    </w:p>
    <w:p w:rsidR="007C3B02" w:rsidRPr="00C73248" w:rsidRDefault="007C3B02" w:rsidP="007C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B02" w:rsidRPr="00C73248" w:rsidRDefault="007C3B02" w:rsidP="007C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73248">
        <w:rPr>
          <w:color w:val="000000" w:themeColor="text1"/>
          <w:u w:color="000000" w:themeColor="text1"/>
        </w:rPr>
        <w:t>“Section 38</w:t>
      </w:r>
      <w:r w:rsidR="00AC4F9D">
        <w:rPr>
          <w:color w:val="000000" w:themeColor="text1"/>
          <w:u w:color="000000" w:themeColor="text1"/>
        </w:rPr>
        <w:noBreakHyphen/>
      </w:r>
      <w:r w:rsidRPr="00C73248">
        <w:rPr>
          <w:color w:val="000000" w:themeColor="text1"/>
          <w:u w:color="000000" w:themeColor="text1"/>
        </w:rPr>
        <w:t>71</w:t>
      </w:r>
      <w:r w:rsidR="00AC4F9D">
        <w:rPr>
          <w:color w:val="000000" w:themeColor="text1"/>
          <w:u w:color="000000" w:themeColor="text1"/>
        </w:rPr>
        <w:noBreakHyphen/>
      </w:r>
      <w:r w:rsidRPr="00C73248">
        <w:rPr>
          <w:color w:val="000000" w:themeColor="text1"/>
          <w:u w:color="000000" w:themeColor="text1"/>
        </w:rPr>
        <w:t>235.</w:t>
      </w:r>
      <w:r>
        <w:rPr>
          <w:color w:val="000000" w:themeColor="text1"/>
          <w:u w:color="000000" w:themeColor="text1"/>
        </w:rPr>
        <w:tab/>
      </w:r>
      <w:r w:rsidRPr="00C73248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C73248">
        <w:rPr>
          <w:color w:val="000000" w:themeColor="text1"/>
          <w:u w:color="000000" w:themeColor="text1"/>
        </w:rPr>
        <w:t xml:space="preserve">For purposes of this section, an </w:t>
      </w:r>
      <w:r w:rsidR="00AC4F9D">
        <w:rPr>
          <w:color w:val="000000" w:themeColor="text1"/>
          <w:u w:color="000000" w:themeColor="text1"/>
        </w:rPr>
        <w:t>‘</w:t>
      </w:r>
      <w:r w:rsidRPr="00C73248">
        <w:rPr>
          <w:color w:val="000000" w:themeColor="text1"/>
          <w:u w:color="000000" w:themeColor="text1"/>
        </w:rPr>
        <w:t>alternate benefit clause</w:t>
      </w:r>
      <w:r w:rsidR="00AC4F9D">
        <w:rPr>
          <w:color w:val="000000" w:themeColor="text1"/>
          <w:u w:color="000000" w:themeColor="text1"/>
        </w:rPr>
        <w:t>’</w:t>
      </w:r>
      <w:r w:rsidRPr="00C73248">
        <w:rPr>
          <w:color w:val="000000" w:themeColor="text1"/>
          <w:u w:color="000000" w:themeColor="text1"/>
        </w:rPr>
        <w:t xml:space="preserve"> is a provision in a dental policy which provides that when a less expensive dental procedure that serves the same functio</w:t>
      </w:r>
      <w:r>
        <w:rPr>
          <w:color w:val="000000" w:themeColor="text1"/>
          <w:u w:color="000000" w:themeColor="text1"/>
        </w:rPr>
        <w:t xml:space="preserve">n is available, the insurer </w:t>
      </w:r>
      <w:r w:rsidRPr="00C73248">
        <w:rPr>
          <w:color w:val="000000" w:themeColor="text1"/>
          <w:u w:color="000000" w:themeColor="text1"/>
        </w:rPr>
        <w:t xml:space="preserve">only </w:t>
      </w:r>
      <w:r>
        <w:rPr>
          <w:color w:val="000000" w:themeColor="text1"/>
          <w:u w:color="000000" w:themeColor="text1"/>
        </w:rPr>
        <w:t xml:space="preserve">will </w:t>
      </w:r>
      <w:r w:rsidRPr="00C73248">
        <w:rPr>
          <w:color w:val="000000" w:themeColor="text1"/>
          <w:u w:color="000000" w:themeColor="text1"/>
        </w:rPr>
        <w:t>provide coverage for the less expensive procedure, despite the recommendation of a different procedure by the dentist. Any difference in cost between the less expensive dental procedure and the dental procedure recommended by the dentist must be paid for by the subscriber.</w:t>
      </w:r>
    </w:p>
    <w:p w:rsidR="007C3B02" w:rsidRPr="00C73248" w:rsidRDefault="007C3B02" w:rsidP="007C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C73248">
        <w:rPr>
          <w:color w:val="000000" w:themeColor="text1"/>
          <w:u w:color="000000" w:themeColor="text1"/>
        </w:rPr>
        <w:t>Any dental plan issued to subscribers in this State may not include an alternate benefit clause.”</w:t>
      </w:r>
    </w:p>
    <w:p w:rsidR="007C3B02" w:rsidRPr="00C73248" w:rsidRDefault="007C3B02" w:rsidP="007C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B02" w:rsidRPr="00C73248" w:rsidRDefault="007C3B02" w:rsidP="007C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7324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C73248">
        <w:rPr>
          <w:color w:val="000000" w:themeColor="text1"/>
          <w:u w:color="000000" w:themeColor="text1"/>
        </w:rPr>
        <w:t>This act applies to contracts enter</w:t>
      </w:r>
      <w:r w:rsidR="00296AB1">
        <w:rPr>
          <w:color w:val="000000" w:themeColor="text1"/>
          <w:u w:color="000000" w:themeColor="text1"/>
        </w:rPr>
        <w:t>ed</w:t>
      </w:r>
      <w:r w:rsidRPr="00C73248">
        <w:rPr>
          <w:color w:val="000000" w:themeColor="text1"/>
          <w:u w:color="000000" w:themeColor="text1"/>
        </w:rPr>
        <w:t xml:space="preserve"> into, amended, extended, or renewed after June 30, 202</w:t>
      </w:r>
      <w:r>
        <w:rPr>
          <w:color w:val="000000" w:themeColor="text1"/>
          <w:u w:color="000000" w:themeColor="text1"/>
        </w:rPr>
        <w:t>2</w:t>
      </w:r>
      <w:r w:rsidRPr="00C73248">
        <w:rPr>
          <w:color w:val="000000" w:themeColor="text1"/>
          <w:u w:color="000000" w:themeColor="text1"/>
        </w:rPr>
        <w:t>.</w:t>
      </w:r>
    </w:p>
    <w:p w:rsidR="003F0F77" w:rsidRDefault="003F0F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F77" w:rsidRDefault="003F0F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C3B02">
        <w:t>3</w:t>
      </w:r>
      <w:r>
        <w:t>.</w:t>
      </w:r>
      <w:r>
        <w:tab/>
        <w:t>This act takes effect upon approval by the Governor.</w:t>
      </w:r>
    </w:p>
    <w:p w:rsidR="00D34182" w:rsidRDefault="00AC4F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23BE" w:rsidRDefault="000323BE" w:rsidP="000323BE">
      <w:pPr>
        <w:suppressAutoHyphens/>
      </w:pPr>
    </w:p>
    <w:sectPr w:rsidR="000323BE" w:rsidSect="000323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F77" w:rsidRDefault="003F0F77" w:rsidP="009F0C77">
      <w:r>
        <w:separator/>
      </w:r>
    </w:p>
  </w:endnote>
  <w:endnote w:type="continuationSeparator" w:id="0">
    <w:p w:rsidR="003F0F77" w:rsidRDefault="003F0F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7A90A9-7537-4ED2-B803-587D75BA2431}"/>
    <w:embedBold r:id="rId2" w:fontKey="{08A595C7-FFA4-43F5-98A5-5854D72009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F1E07B2-E26A-4C5A-B954-65B5E87A3F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9388853-6713-42D6-8E94-64C350B56A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E3AE01-8DCF-48FF-A123-F7C57A97C6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182" w:rsidRPr="000323BE" w:rsidRDefault="000323BE" w:rsidP="000323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F77" w:rsidRDefault="003F0F77" w:rsidP="009F0C77">
      <w:r>
        <w:separator/>
      </w:r>
    </w:p>
  </w:footnote>
  <w:footnote w:type="continuationSeparator" w:id="0">
    <w:p w:rsidR="003F0F77" w:rsidRDefault="003F0F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71PH22"/>
    <w:docVar w:name="CoverBillType" w:val="b"/>
    <w:docVar w:name="DocPath" w:val="L:\Council\bills\JN\3471PH22.DOCX"/>
    <w:docVar w:name="dvBillNumber" w:val="458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F0F77"/>
    <w:rsid w:val="00000AEC"/>
    <w:rsid w:val="00011869"/>
    <w:rsid w:val="00015CD6"/>
    <w:rsid w:val="000323B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6AB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F77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C3B02"/>
    <w:rsid w:val="00835E8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4F9D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4182"/>
    <w:rsid w:val="00D73A67"/>
    <w:rsid w:val="00D970A9"/>
    <w:rsid w:val="00DF3845"/>
    <w:rsid w:val="00E41911"/>
    <w:rsid w:val="00E44B57"/>
    <w:rsid w:val="00E92EEF"/>
    <w:rsid w:val="00ED6FB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339ACC-4F71-4F99-9D5D-B673CFB6C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F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F9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60BB9-6210-4820-9223-F71DC05F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953</Characters>
  <Application>Microsoft Office Word</Application>
  <DocSecurity>0</DocSecurity>
  <Lines>37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4588 Text of Previous Version (Nov. 17, 2021) - South Carolina Legislature Online</dc:title>
  <dc:creator>Julie Newboult</dc:creator>
  <cp:lastModifiedBy>S Wilson</cp:lastModifiedBy>
  <cp:revision>2</cp:revision>
  <cp:lastPrinted>2021-11-16T16:42:00Z</cp:lastPrinted>
  <dcterms:created xsi:type="dcterms:W3CDTF">2021-11-17T19:41:00Z</dcterms:created>
  <dcterms:modified xsi:type="dcterms:W3CDTF">2021-11-17T19:41:00Z</dcterms:modified>
</cp:coreProperties>
</file>