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2022</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Pr="000E65E0" w:rsidRDefault="000E65E0" w:rsidP="000E65E0">
      <w:pPr>
        <w:tabs>
          <w:tab w:val="right" w:pos="5933"/>
        </w:tabs>
        <w:suppressAutoHyphens/>
      </w:pPr>
      <w:r>
        <w:tab/>
      </w:r>
      <w:r>
        <w:rPr>
          <w:b/>
          <w:sz w:val="36"/>
        </w:rPr>
        <w:t>H. 4614</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Wooten, Caskey, Elliott, T. Moore, G.R. Smith, M.M. Smith, Bennett, Ballentine, Jones, Morgan, McCabe, Blackwell, Oremus, Atkinson, Davis, Kirby, B. Newton, Willis, Taylor, Hill, W. Cox and Garvin</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3/31/22--H.</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0E65E0" w:rsidRP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0E65E0" w:rsidRP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4614) </w:t>
      </w:r>
      <w:r w:rsidRPr="000E65E0">
        <w:rPr>
          <w:color w:val="000000" w:themeColor="text1"/>
          <w:u w:color="000000" w:themeColor="text1"/>
        </w:rPr>
        <w:t>to amend the Code of Laws of South Carolina, 1976, by adding Section 50</w:t>
      </w:r>
      <w:r w:rsidRPr="000E65E0">
        <w:rPr>
          <w:color w:val="000000" w:themeColor="text1"/>
          <w:u w:color="000000" w:themeColor="text1"/>
        </w:rPr>
        <w:noBreakHyphen/>
        <w:t>11</w:t>
      </w:r>
      <w:r w:rsidRPr="000E65E0">
        <w:rPr>
          <w:color w:val="000000" w:themeColor="text1"/>
          <w:u w:color="000000" w:themeColor="text1"/>
        </w:rPr>
        <w:noBreakHyphen/>
        <w:t xml:space="preserve">2250 so as to permit a person authorized to hunt on a </w:t>
      </w:r>
      <w:r>
        <w:rPr>
          <w:color w:val="000000" w:themeColor="text1"/>
          <w:u w:color="000000" w:themeColor="text1"/>
        </w:rPr>
        <w:t>w</w:t>
      </w:r>
      <w:r w:rsidRPr="000E65E0">
        <w:rPr>
          <w:color w:val="000000" w:themeColor="text1"/>
          <w:u w:color="000000" w:themeColor="text1"/>
        </w:rPr>
        <w:t xml:space="preserve">ildlife </w:t>
      </w:r>
      <w:r>
        <w:rPr>
          <w:color w:val="000000" w:themeColor="text1"/>
          <w:u w:color="000000" w:themeColor="text1"/>
        </w:rPr>
        <w:t>m</w:t>
      </w:r>
      <w:r w:rsidRPr="000E65E0">
        <w:rPr>
          <w:color w:val="000000" w:themeColor="text1"/>
          <w:u w:color="000000" w:themeColor="text1"/>
        </w:rPr>
        <w:t>anagement</w:t>
      </w:r>
      <w:r>
        <w:t>, etc., respectfully</w:t>
      </w:r>
    </w:p>
    <w:p w:rsidR="000E65E0" w:rsidRP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48F">
        <w:t>Amend the bill, as and if amended, by striking all after the enacting words and inserting:</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tab/>
      </w:r>
      <w:r w:rsidRPr="0046348F">
        <w:t>/</w:t>
      </w:r>
      <w:r w:rsidRPr="0046348F">
        <w:tab/>
      </w:r>
      <w:r w:rsidRPr="0046348F">
        <w:rPr>
          <w:szCs w:val="36"/>
          <w:u w:color="000000" w:themeColor="text1"/>
        </w:rPr>
        <w:t>SECTION</w:t>
      </w:r>
      <w:r w:rsidRPr="0046348F">
        <w:rPr>
          <w:szCs w:val="36"/>
          <w:u w:color="000000" w:themeColor="text1"/>
        </w:rPr>
        <w:tab/>
        <w:t>1.</w:t>
      </w:r>
      <w:r w:rsidRPr="0046348F">
        <w:rPr>
          <w:szCs w:val="36"/>
          <w:u w:color="000000" w:themeColor="text1"/>
        </w:rPr>
        <w:tab/>
        <w:t>Pursuant to the Administrative Procedures Act, the Department of Natural Resources shall:</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(1) </w:t>
      </w:r>
      <w:r w:rsidRPr="0046348F">
        <w:rPr>
          <w:szCs w:val="36"/>
          <w:u w:color="000000" w:themeColor="text1"/>
        </w:rPr>
        <w:tab/>
        <w:t>propose the repeal of S.C. Regulation 123</w:t>
      </w:r>
      <w:r w:rsidRPr="0046348F">
        <w:rPr>
          <w:szCs w:val="36"/>
          <w:u w:color="000000" w:themeColor="text1"/>
        </w:rPr>
        <w:noBreakHyphen/>
        <w:t>40 General Regulation 2.5; and</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36"/>
          <w:u w:color="000000" w:themeColor="text1"/>
        </w:rPr>
        <w:tab/>
        <w:t xml:space="preserve">(2) </w:t>
      </w:r>
      <w:r w:rsidRPr="0046348F">
        <w:rPr>
          <w:szCs w:val="36"/>
          <w:u w:color="000000" w:themeColor="text1"/>
        </w:rPr>
        <w:tab/>
        <w:t>allow Sunday hunting on wildlife management area lands owned by the department or leased from the USDA Forest Service, subject to regulations promulgated by the department.</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46348F">
        <w:rPr>
          <w:szCs w:val="36"/>
          <w:u w:color="000000" w:themeColor="text1"/>
        </w:rPr>
        <w:t>SECTION</w:t>
      </w:r>
      <w:r w:rsidRPr="0046348F">
        <w:rPr>
          <w:szCs w:val="36"/>
          <w:u w:color="000000" w:themeColor="text1"/>
        </w:rPr>
        <w:tab/>
        <w:t>2.</w:t>
      </w:r>
      <w:r w:rsidRPr="0046348F">
        <w:rPr>
          <w:szCs w:val="36"/>
          <w:u w:color="000000" w:themeColor="text1"/>
        </w:rPr>
        <w:tab/>
        <w:t>Final regulations required in Section 1 must be</w:t>
      </w:r>
      <w:bookmarkStart w:id="0" w:name="temp"/>
      <w:bookmarkEnd w:id="0"/>
      <w:r w:rsidRPr="0046348F">
        <w:rPr>
          <w:szCs w:val="36"/>
          <w:u w:color="000000" w:themeColor="text1"/>
        </w:rPr>
        <w:t xml:space="preserve"> filed for General Assembly review no later than December 31, 2022.</w:t>
      </w:r>
    </w:p>
    <w:p w:rsidR="000E65E0" w:rsidRPr="0046348F" w:rsidRDefault="000E65E0" w:rsidP="000E65E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40"/>
          <w:u w:color="000000" w:themeColor="text1"/>
        </w:rPr>
      </w:pPr>
      <w:r>
        <w:rPr>
          <w:sz w:val="22"/>
          <w:szCs w:val="36"/>
          <w:u w:color="000000" w:themeColor="text1"/>
        </w:rPr>
        <w:tab/>
      </w:r>
      <w:r w:rsidRPr="0046348F">
        <w:rPr>
          <w:sz w:val="22"/>
          <w:szCs w:val="36"/>
          <w:u w:color="000000" w:themeColor="text1"/>
        </w:rPr>
        <w:t>SECTION</w:t>
      </w:r>
      <w:r w:rsidRPr="0046348F">
        <w:rPr>
          <w:sz w:val="22"/>
          <w:szCs w:val="36"/>
          <w:u w:color="000000" w:themeColor="text1"/>
        </w:rPr>
        <w:tab/>
        <w:t>3.</w:t>
      </w:r>
      <w:r w:rsidRPr="0046348F">
        <w:rPr>
          <w:sz w:val="22"/>
          <w:szCs w:val="36"/>
          <w:u w:color="000000" w:themeColor="text1"/>
        </w:rPr>
        <w:tab/>
      </w:r>
      <w:r w:rsidRPr="0046348F">
        <w:rPr>
          <w:sz w:val="22"/>
          <w:szCs w:val="40"/>
          <w:u w:color="000000" w:themeColor="text1"/>
        </w:rPr>
        <w:t>(A)</w:t>
      </w:r>
      <w:r w:rsidRPr="0046348F">
        <w:rPr>
          <w:sz w:val="22"/>
          <w:szCs w:val="40"/>
          <w:u w:color="000000" w:themeColor="text1"/>
        </w:rPr>
        <w:tab/>
        <w:t>A regulation submission by the Department of Natural Resources dealing with Sunday Hunting shall be referred to the House Agriculture, Natural Resources and Environmental Affairs Committee.</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46348F">
        <w:rPr>
          <w:szCs w:val="40"/>
          <w:u w:color="000000" w:themeColor="text1"/>
        </w:rPr>
        <w:tab/>
        <w:t>(B)</w:t>
      </w:r>
      <w:r w:rsidRPr="0046348F">
        <w:rPr>
          <w:szCs w:val="40"/>
          <w:u w:color="000000" w:themeColor="text1"/>
        </w:rPr>
        <w:tab/>
        <w:t xml:space="preserve">Only after receiving a majority vote approving the regulation by the House Agriculture, Natural Resources and Environmental </w:t>
      </w:r>
      <w:r w:rsidRPr="0046348F">
        <w:rPr>
          <w:szCs w:val="40"/>
          <w:u w:color="000000" w:themeColor="text1"/>
        </w:rPr>
        <w:lastRenderedPageBreak/>
        <w:t xml:space="preserve">Affairs Committee may the regulation be sent to the Regulations and Administrative Procedures Committee. </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46348F">
        <w:rPr>
          <w:szCs w:val="36"/>
          <w:u w:color="000000" w:themeColor="text1"/>
        </w:rPr>
        <w:t>SECTION</w:t>
      </w:r>
      <w:r w:rsidRPr="0046348F">
        <w:rPr>
          <w:szCs w:val="36"/>
          <w:u w:color="000000" w:themeColor="text1"/>
        </w:rPr>
        <w:tab/>
        <w:t>4.</w:t>
      </w:r>
      <w:r w:rsidRPr="0046348F">
        <w:rPr>
          <w:szCs w:val="36"/>
          <w:u w:color="000000" w:themeColor="text1"/>
        </w:rPr>
        <w:tab/>
        <w:t>This Act takes effect upon approval of the Governor.</w:t>
      </w:r>
      <w:r w:rsidRPr="0046348F">
        <w:rPr>
          <w:szCs w:val="36"/>
          <w:u w:color="000000" w:themeColor="text1"/>
        </w:rPr>
        <w:tab/>
      </w:r>
      <w:r w:rsidRPr="0046348F">
        <w:rPr>
          <w:szCs w:val="36"/>
          <w:u w:color="000000" w:themeColor="text1"/>
        </w:rPr>
        <w:tab/>
      </w:r>
      <w:r w:rsidRPr="0046348F">
        <w:rPr>
          <w:szCs w:val="36"/>
          <w:u w:color="000000" w:themeColor="text1"/>
        </w:rPr>
        <w:tab/>
        <w:t>/</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48F">
        <w:t>Renumber sections to conform.</w:t>
      </w:r>
    </w:p>
    <w:p w:rsid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48F">
        <w:t>Amend title to conform.</w:t>
      </w:r>
    </w:p>
    <w:p w:rsidR="000E65E0" w:rsidRPr="0046348F"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0E65E0" w:rsidRPr="000E65E0" w:rsidRDefault="000E65E0" w:rsidP="000E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5E0" w:rsidRDefault="000E65E0"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65E0" w:rsidSect="000E6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0736" w:rsidRDefault="00A50736"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479" w:rsidRDefault="00667479" w:rsidP="0066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571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0"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60147">
        <w:rPr>
          <w:color w:val="000000" w:themeColor="text1"/>
          <w:u w:color="000000" w:themeColor="text1"/>
        </w:rPr>
        <w:t>TO AMEND THE CODE OF LAWS OF SOUTH CAROLINA, 1976, BY ADDING SECTION 50</w:t>
      </w:r>
      <w:r w:rsidR="00F62F49">
        <w:rPr>
          <w:color w:val="000000" w:themeColor="text1"/>
          <w:u w:color="000000" w:themeColor="text1"/>
        </w:rPr>
        <w:noBreakHyphen/>
      </w:r>
      <w:r w:rsidRPr="00A60147">
        <w:rPr>
          <w:color w:val="000000" w:themeColor="text1"/>
          <w:u w:color="000000" w:themeColor="text1"/>
        </w:rPr>
        <w:t>11</w:t>
      </w:r>
      <w:r w:rsidR="00F62F49">
        <w:rPr>
          <w:color w:val="000000" w:themeColor="text1"/>
          <w:u w:color="000000" w:themeColor="text1"/>
        </w:rPr>
        <w:noBreakHyphen/>
      </w:r>
      <w:r w:rsidRPr="00A60147">
        <w:rPr>
          <w:color w:val="000000" w:themeColor="text1"/>
          <w:u w:color="000000" w:themeColor="text1"/>
        </w:rPr>
        <w:t>2250 SO AS TO PERMIT A PERSON AUTHORIZED TO HUNT ON A WILDLIFE MANAG</w:t>
      </w:r>
      <w:r>
        <w:rPr>
          <w:color w:val="000000" w:themeColor="text1"/>
          <w:u w:color="000000" w:themeColor="text1"/>
        </w:rPr>
        <w:t>EMENT AREA TO HUNT ON A SUNDAY.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571B8" w:rsidRDefault="00A5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1B8" w:rsidRDefault="00A5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010" w:rsidRPr="00A60147" w:rsidRDefault="00A571B8"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2010" w:rsidRPr="00A60147">
        <w:rPr>
          <w:color w:val="000000" w:themeColor="text1"/>
          <w:u w:color="000000" w:themeColor="text1"/>
        </w:rPr>
        <w:t xml:space="preserve">Article 10, Chapter 11, Title 50 of the 1976 Code is amended by adding: </w:t>
      </w:r>
    </w:p>
    <w:p w:rsidR="00612010" w:rsidRPr="00A60147"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10" w:rsidRPr="00A60147"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0147">
        <w:rPr>
          <w:color w:val="000000" w:themeColor="text1"/>
          <w:u w:color="000000" w:themeColor="text1"/>
        </w:rPr>
        <w:tab/>
        <w:t>“Section 50</w:t>
      </w:r>
      <w:r w:rsidR="00F62F49">
        <w:rPr>
          <w:color w:val="000000" w:themeColor="text1"/>
          <w:u w:color="000000" w:themeColor="text1"/>
        </w:rPr>
        <w:noBreakHyphen/>
      </w:r>
      <w:r w:rsidRPr="00A60147">
        <w:rPr>
          <w:color w:val="000000" w:themeColor="text1"/>
          <w:u w:color="000000" w:themeColor="text1"/>
        </w:rPr>
        <w:t>11</w:t>
      </w:r>
      <w:r w:rsidR="00F62F49">
        <w:rPr>
          <w:color w:val="000000" w:themeColor="text1"/>
          <w:u w:color="000000" w:themeColor="text1"/>
        </w:rPr>
        <w:noBreakHyphen/>
      </w:r>
      <w:r w:rsidRPr="00A60147">
        <w:rPr>
          <w:color w:val="000000" w:themeColor="text1"/>
          <w:u w:color="000000" w:themeColor="text1"/>
        </w:rPr>
        <w:t>2250.</w:t>
      </w:r>
      <w:r w:rsidRPr="00A60147">
        <w:rPr>
          <w:color w:val="000000" w:themeColor="text1"/>
          <w:u w:color="000000" w:themeColor="text1"/>
        </w:rPr>
        <w:tab/>
        <w:t>A person authorized to hunt or take wildlife on wildlife management area land may hunt on a Sunday.”</w:t>
      </w:r>
    </w:p>
    <w:p w:rsidR="00612010" w:rsidRPr="00A60147"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2010" w:rsidRDefault="00612010" w:rsidP="00612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60147">
        <w:rPr>
          <w:color w:val="000000" w:themeColor="text1"/>
          <w:u w:color="000000" w:themeColor="text1"/>
        </w:rPr>
        <w:t>This act takes effect thirty days after approval by the Governor.</w:t>
      </w:r>
    </w:p>
    <w:p w:rsidR="00582E48" w:rsidRDefault="00F62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33D" w:rsidRDefault="006C133D" w:rsidP="006C133D">
      <w:pPr>
        <w:suppressAutoHyphens/>
      </w:pPr>
    </w:p>
    <w:sectPr w:rsidR="006C133D" w:rsidSect="000E6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1B8" w:rsidRDefault="00A571B8" w:rsidP="009F0C77">
      <w:r>
        <w:separator/>
      </w:r>
    </w:p>
  </w:endnote>
  <w:endnote w:type="continuationSeparator" w:id="0">
    <w:p w:rsidR="00A571B8" w:rsidRDefault="00A571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213E8B2-1C73-4D94-B8C4-762C51C34C37}"/>
    <w:embedBold r:id="rId2" w:fontKey="{1CF8601D-B646-48FB-A87A-101CB3E96A77}"/>
  </w:font>
  <w:font w:name="Calibri">
    <w:panose1 w:val="020F0502020204030204"/>
    <w:charset w:val="00"/>
    <w:family w:val="swiss"/>
    <w:pitch w:val="variable"/>
    <w:sig w:usb0="E4002EFF" w:usb1="C000247B" w:usb2="00000009" w:usb3="00000000" w:csb0="000001FF" w:csb1="00000000"/>
    <w:embedRegular r:id="rId3" w:fontKey="{B6369015-3FCC-471D-80B9-C7923BAF637C}"/>
  </w:font>
  <w:font w:name="Segoe UI">
    <w:panose1 w:val="020B0502040204020203"/>
    <w:charset w:val="00"/>
    <w:family w:val="swiss"/>
    <w:pitch w:val="variable"/>
    <w:sig w:usb0="E4002EFF" w:usb1="C000E47F" w:usb2="00000009" w:usb3="00000000" w:csb0="000001FF" w:csb1="00000000"/>
    <w:embedRegular r:id="rId4" w:fontKey="{27565693-70EA-4134-B1D5-1DF7BA08B7EF}"/>
  </w:font>
  <w:font w:name="Cambria">
    <w:panose1 w:val="02040503050406030204"/>
    <w:charset w:val="00"/>
    <w:family w:val="roman"/>
    <w:pitch w:val="variable"/>
    <w:sig w:usb0="E00006FF" w:usb1="420024FF" w:usb2="02000000" w:usb3="00000000" w:csb0="0000019F" w:csb1="00000000"/>
    <w:embedRegular r:id="rId5" w:fontKey="{48CF7779-21D6-41DB-880D-71855E3AD0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2E48" w:rsidRPr="00A50736" w:rsidRDefault="00A50736" w:rsidP="00A50736">
    <w:pPr>
      <w:pStyle w:val="Footer"/>
      <w:tabs>
        <w:tab w:val="clear" w:pos="4680"/>
        <w:tab w:val="clear" w:pos="9360"/>
        <w:tab w:val="center" w:pos="2995"/>
      </w:tabs>
      <w:spacing w:before="120"/>
    </w:pPr>
    <w:r>
      <w:t>[4614</w:t>
    </w:r>
    <w:r w:rsidR="000E65E0">
      <w:t>-</w:t>
    </w:r>
    <w:r w:rsidR="000E65E0">
      <w:fldChar w:fldCharType="begin"/>
    </w:r>
    <w:r w:rsidR="000E65E0">
      <w:instrText xml:space="preserve"> PAGE  \* MERGEFORMAT </w:instrText>
    </w:r>
    <w:r w:rsidR="000E65E0">
      <w:fldChar w:fldCharType="separate"/>
    </w:r>
    <w:r w:rsidR="006C133D">
      <w:rPr>
        <w:noProof/>
      </w:rPr>
      <w:t>2</w:t>
    </w:r>
    <w:r w:rsidR="000E65E0">
      <w:fldChar w:fldCharType="end"/>
    </w:r>
    <w:r w:rsidR="000E65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5E0" w:rsidRPr="00A50736" w:rsidRDefault="000E65E0" w:rsidP="00A50736">
    <w:pPr>
      <w:pStyle w:val="Footer"/>
      <w:tabs>
        <w:tab w:val="clear" w:pos="4680"/>
        <w:tab w:val="clear" w:pos="9360"/>
        <w:tab w:val="center" w:pos="2995"/>
      </w:tabs>
      <w:spacing w:before="120"/>
    </w:pPr>
    <w:r>
      <w:t>[4614]</w:t>
    </w:r>
    <w:r>
      <w:tab/>
    </w:r>
    <w:r>
      <w:fldChar w:fldCharType="begin"/>
    </w:r>
    <w:r>
      <w:instrText xml:space="preserve"> PAGE  \* MERGEFORMAT </w:instrText>
    </w:r>
    <w:r>
      <w:fldChar w:fldCharType="separate"/>
    </w:r>
    <w:r w:rsidR="006C13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1B8" w:rsidRDefault="00A571B8" w:rsidP="009F0C77">
      <w:r>
        <w:separator/>
      </w:r>
    </w:p>
  </w:footnote>
  <w:footnote w:type="continuationSeparator" w:id="0">
    <w:p w:rsidR="00A571B8" w:rsidRDefault="00A571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75PH22"/>
    <w:docVar w:name="CoverBillType" w:val="b"/>
    <w:docVar w:name="DocPath" w:val="L:\Council\bills\JN\3475PH22.DOCX"/>
    <w:docVar w:name="dvBillNumber" w:val="4614"/>
    <w:docVar w:name="dvBillNumberPrefix" w:val="H. "/>
    <w:docVar w:name="dvOriginalBody" w:val="House"/>
    <w:docVar w:name="dvSteno" w:val="JN"/>
    <w:docVar w:name="NameofBody" w:val="h"/>
    <w:docVar w:name="vGroup2" w:val="Council"/>
  </w:docVars>
  <w:rsids>
    <w:rsidRoot w:val="00A571B8"/>
    <w:rsid w:val="00011869"/>
    <w:rsid w:val="00015CD6"/>
    <w:rsid w:val="000E0100"/>
    <w:rsid w:val="000E1785"/>
    <w:rsid w:val="000E65E0"/>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354"/>
    <w:rsid w:val="004403BD"/>
    <w:rsid w:val="00461441"/>
    <w:rsid w:val="004809EE"/>
    <w:rsid w:val="004E7D54"/>
    <w:rsid w:val="005273C6"/>
    <w:rsid w:val="00530A69"/>
    <w:rsid w:val="00545593"/>
    <w:rsid w:val="00556EBF"/>
    <w:rsid w:val="00577C6C"/>
    <w:rsid w:val="00582E48"/>
    <w:rsid w:val="005A62FE"/>
    <w:rsid w:val="005C2FE2"/>
    <w:rsid w:val="005E2BC9"/>
    <w:rsid w:val="00605102"/>
    <w:rsid w:val="00612010"/>
    <w:rsid w:val="006215AA"/>
    <w:rsid w:val="00667479"/>
    <w:rsid w:val="006913C9"/>
    <w:rsid w:val="0069470D"/>
    <w:rsid w:val="006C133D"/>
    <w:rsid w:val="006D58AA"/>
    <w:rsid w:val="00734F00"/>
    <w:rsid w:val="00736959"/>
    <w:rsid w:val="007A70AE"/>
    <w:rsid w:val="008362E8"/>
    <w:rsid w:val="0085786E"/>
    <w:rsid w:val="008A1768"/>
    <w:rsid w:val="008A489F"/>
    <w:rsid w:val="008D3B4D"/>
    <w:rsid w:val="008F0F33"/>
    <w:rsid w:val="008F4429"/>
    <w:rsid w:val="0094021A"/>
    <w:rsid w:val="009B44AF"/>
    <w:rsid w:val="009C6A0B"/>
    <w:rsid w:val="009F0C77"/>
    <w:rsid w:val="009F4DD1"/>
    <w:rsid w:val="00A02543"/>
    <w:rsid w:val="00A41684"/>
    <w:rsid w:val="00A50736"/>
    <w:rsid w:val="00A571B8"/>
    <w:rsid w:val="00A64E80"/>
    <w:rsid w:val="00A72BCD"/>
    <w:rsid w:val="00A741D9"/>
    <w:rsid w:val="00A833AB"/>
    <w:rsid w:val="00A9741D"/>
    <w:rsid w:val="00AC34A2"/>
    <w:rsid w:val="00AD1C9A"/>
    <w:rsid w:val="00AD4B17"/>
    <w:rsid w:val="00B2683A"/>
    <w:rsid w:val="00B412D4"/>
    <w:rsid w:val="00B64FFF"/>
    <w:rsid w:val="00BC463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5C64"/>
    <w:rsid w:val="00E41911"/>
    <w:rsid w:val="00E44B57"/>
    <w:rsid w:val="00E92EEF"/>
    <w:rsid w:val="00EF2368"/>
    <w:rsid w:val="00F24442"/>
    <w:rsid w:val="00F50AE3"/>
    <w:rsid w:val="00F62F4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1E6937-E299-450D-8549-E1196402C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2F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F49"/>
    <w:rPr>
      <w:rFonts w:ascii="Segoe UI" w:eastAsia="Times New Roman" w:hAnsi="Segoe UI" w:cs="Segoe UI"/>
      <w:sz w:val="18"/>
      <w:szCs w:val="18"/>
    </w:rPr>
  </w:style>
  <w:style w:type="paragraph" w:styleId="NormalWeb">
    <w:name w:val="Normal (Web)"/>
    <w:basedOn w:val="Normal"/>
    <w:uiPriority w:val="99"/>
    <w:semiHidden/>
    <w:unhideWhenUsed/>
    <w:rsid w:val="000E65E0"/>
    <w:pPr>
      <w:spacing w:before="100" w:beforeAutospacing="1" w:after="100" w:afterAutospacing="1"/>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AF230-9083-493C-89DD-6E7E61C8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2044</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4614 Text of Previous Version (Mar. 31, 2022) - South Carolina Legislature Online</dc:title>
  <dc:creator>Julie Newboult</dc:creator>
  <cp:lastModifiedBy>Miriam Cook</cp:lastModifiedBy>
  <cp:revision>2</cp:revision>
  <cp:lastPrinted>2021-11-16T20:19:00Z</cp:lastPrinted>
  <dcterms:created xsi:type="dcterms:W3CDTF">2022-04-01T00:37:00Z</dcterms:created>
  <dcterms:modified xsi:type="dcterms:W3CDTF">2022-04-01T00:37:00Z</dcterms:modified>
</cp:coreProperties>
</file>