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3B3" w:rsidRDefault="005D53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FC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02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PROVIDE ALL GUNS MANUFACTURED IN THIS STATE MUST BE EQUIPPED WITH AN ELECTRONIC CHIP THAT IDENTIFIES ITS OWNER.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FC7" w:rsidRDefault="00D34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4FC7" w:rsidRDefault="00D34F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31, Title 23 of the 1976 Code is amended by adding: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Installation of Electronic Identification Chips on Guns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8F0681">
        <w:noBreakHyphen/>
      </w:r>
      <w:r>
        <w:t>31</w:t>
      </w:r>
      <w:r w:rsidR="008F0681">
        <w:noBreakHyphen/>
      </w:r>
      <w:r>
        <w:t>910.</w:t>
      </w:r>
      <w:r>
        <w:tab/>
      </w:r>
      <w:r>
        <w:tab/>
        <w:t>Notwithstanding another provision of law, all guns manufactured in this State must be equipped with an electronic chip that identifies its owner.”</w:t>
      </w:r>
    </w:p>
    <w:p w:rsidR="004202FC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FC7" w:rsidRDefault="004202FC" w:rsidP="00420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2225" w:rsidRDefault="008F06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3B3" w:rsidRDefault="005D53B3" w:rsidP="005D53B3">
      <w:pPr>
        <w:suppressAutoHyphens/>
      </w:pPr>
    </w:p>
    <w:sectPr w:rsidR="005D53B3" w:rsidSect="005D53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FC7" w:rsidRDefault="00D34FC7" w:rsidP="009F0C77">
      <w:r>
        <w:separator/>
      </w:r>
    </w:p>
  </w:endnote>
  <w:endnote w:type="continuationSeparator" w:id="0">
    <w:p w:rsidR="00D34FC7" w:rsidRDefault="00D34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24B844-2CB4-43D7-B7F7-8E9FE1EA7184}"/>
    <w:embedBold r:id="rId2" w:fontKey="{C63B1A78-AF0F-4DB7-A2E7-411B0E7064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46EB97-CDB6-4AB9-B7ED-C1245642D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A104DD-81D6-4ED9-99BA-5112039A1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225" w:rsidRPr="005D53B3" w:rsidRDefault="005D53B3" w:rsidP="005D53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FC7" w:rsidRDefault="00D34FC7" w:rsidP="009F0C77">
      <w:r>
        <w:separator/>
      </w:r>
    </w:p>
  </w:footnote>
  <w:footnote w:type="continuationSeparator" w:id="0">
    <w:p w:rsidR="00D34FC7" w:rsidRDefault="00D34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11CM22"/>
    <w:docVar w:name="CoverBillType" w:val="b"/>
    <w:docVar w:name="DocPath" w:val="L:\Council\bills\GT\6111CM22.DOCX"/>
    <w:docVar w:name="dvBillNumber" w:val="46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34F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1E1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2FC"/>
    <w:rsid w:val="004403BD"/>
    <w:rsid w:val="0045454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53B3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2225"/>
    <w:rsid w:val="008A1768"/>
    <w:rsid w:val="008A489F"/>
    <w:rsid w:val="008F068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5B93"/>
    <w:rsid w:val="00CC6B7B"/>
    <w:rsid w:val="00CD2089"/>
    <w:rsid w:val="00D34F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24AEC8-630A-40DE-AF3A-8199864F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77FBD-EE26-44B7-B245-D61CB038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558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4616 Text of Previous Version (Nov. 17, 2021) - South Carolina Legislature Online</dc:title>
  <dc:creator>Gwen Thurmond</dc:creator>
  <cp:lastModifiedBy>S Wilson</cp:lastModifiedBy>
  <cp:revision>2</cp:revision>
  <cp:lastPrinted>2021-11-17T15:04:00Z</cp:lastPrinted>
  <dcterms:created xsi:type="dcterms:W3CDTF">2021-11-17T19:57:00Z</dcterms:created>
  <dcterms:modified xsi:type="dcterms:W3CDTF">2021-11-17T19:57:00Z</dcterms:modified>
</cp:coreProperties>
</file>