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6B7" w:rsidRDefault="008046B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A5147" w:rsidRDefault="007A514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47" w:rsidRDefault="007A514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47" w:rsidRDefault="007A514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47" w:rsidRDefault="007A514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47" w:rsidRDefault="007A514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147" w:rsidRDefault="007A5147" w:rsidP="007A5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42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3A4" w:rsidRPr="00DE186E" w:rsidRDefault="00F733A4" w:rsidP="00F73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E186E">
        <w:rPr>
          <w:color w:val="000000" w:themeColor="text1"/>
          <w:u w:color="000000" w:themeColor="text1"/>
        </w:rPr>
        <w:t>TO SET BY SPECIAL ORDER H. 4493, RELATING TO THE BILL TO ADOPT THE UNITED STATES CENSUS OF 2020 AS OFFICIAL AND ESTABLISH ELECTION DISTRICTS FROM WHICH THE MEMBERS OF THE HOUSE OF REPRESENTATIVES ARE ELECTED BEGINNING WITH THE 2022 GENERAL ELECTION, FOR SECOND READING OR OTHER CONSIDERATION ON THURSDAY, DECEMBER 2, 2021, IMMEDIATELY FOLLOWING THE ROLL CALL, AND TO PROVIDE, FOLLOWING THE ROLL CALL ON EACH LEGISLATIVE DAY THEREAFTER, FOR THE CONTINUING SPECIAL ORDER CONSI</w:t>
      </w:r>
      <w:r w:rsidR="00AD2A17">
        <w:rPr>
          <w:color w:val="000000" w:themeColor="text1"/>
          <w:u w:color="000000" w:themeColor="text1"/>
        </w:rPr>
        <w:t xml:space="preserve">DERATION OF H. 4493 UNTIL THIRD </w:t>
      </w:r>
      <w:r w:rsidRPr="00DE186E">
        <w:rPr>
          <w:color w:val="000000" w:themeColor="text1"/>
          <w:u w:color="000000" w:themeColor="text1"/>
        </w:rPr>
        <w:t>READING OR OTHER DISPOSITION.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42B8" w:rsidRDefault="006A42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42B8" w:rsidRDefault="006A42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3A4" w:rsidRPr="00DE186E" w:rsidRDefault="00F733A4" w:rsidP="00F73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86E">
        <w:rPr>
          <w:color w:val="000000" w:themeColor="text1"/>
          <w:u w:color="000000" w:themeColor="text1"/>
        </w:rPr>
        <w:t>That H. 4493, relating to the bill to adopt the United States Census of 2020 as official and establish election districts from which the members of the House of Representatives are elected beginning with the 2022 general election, is set by special order for consideration on Thursday, December 2, 2021, immediately following the roll call and to provide, following the roll call on each legislative day thereafter, for continuing special order consi</w:t>
      </w:r>
      <w:r w:rsidR="00AD2A17">
        <w:rPr>
          <w:color w:val="000000" w:themeColor="text1"/>
          <w:u w:color="000000" w:themeColor="text1"/>
        </w:rPr>
        <w:t>deration of H. 4493 until third</w:t>
      </w:r>
      <w:r w:rsidRPr="00DE186E">
        <w:rPr>
          <w:color w:val="000000" w:themeColor="text1"/>
          <w:u w:color="000000" w:themeColor="text1"/>
        </w:rPr>
        <w:t xml:space="preserve"> reading or other disposition.</w:t>
      </w:r>
    </w:p>
    <w:p w:rsidR="005179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46B7" w:rsidRDefault="008046B7" w:rsidP="008046B7">
      <w:pPr>
        <w:suppressAutoHyphens/>
      </w:pPr>
    </w:p>
    <w:sectPr w:rsidR="008046B7" w:rsidSect="008046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2B8" w:rsidRDefault="006A42B8" w:rsidP="009F0C77">
      <w:r>
        <w:separator/>
      </w:r>
    </w:p>
  </w:endnote>
  <w:endnote w:type="continuationSeparator" w:id="0">
    <w:p w:rsidR="006A42B8" w:rsidRDefault="006A42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7E4A1D-EA69-4A39-8A30-654191335369}"/>
    <w:embedBold r:id="rId2" w:fontKey="{DDB6EA37-8C1E-4ECC-A18D-547388362C51}"/>
  </w:font>
  <w:font w:name="Calibri">
    <w:panose1 w:val="020F0502020204030204"/>
    <w:charset w:val="00"/>
    <w:family w:val="swiss"/>
    <w:pitch w:val="variable"/>
    <w:sig w:usb0="E4002EFF" w:usb1="C000247B" w:usb2="00000009" w:usb3="00000000" w:csb0="000001FF" w:csb1="00000000"/>
    <w:embedRegular r:id="rId3" w:fontKey="{CA3069AB-E5AB-4289-9B02-7E6C32693E5D}"/>
  </w:font>
  <w:font w:name="Segoe UI">
    <w:panose1 w:val="020B0502040204020203"/>
    <w:charset w:val="00"/>
    <w:family w:val="swiss"/>
    <w:pitch w:val="variable"/>
    <w:sig w:usb0="E4002EFF" w:usb1="C000E47F" w:usb2="00000009" w:usb3="00000000" w:csb0="000001FF" w:csb1="00000000"/>
    <w:embedRegular r:id="rId4" w:fontKey="{43193D3F-83BE-4E77-88FA-6100BE88C18D}"/>
  </w:font>
  <w:font w:name="Cambria">
    <w:panose1 w:val="02040503050406030204"/>
    <w:charset w:val="00"/>
    <w:family w:val="roman"/>
    <w:pitch w:val="variable"/>
    <w:sig w:usb0="E00006FF" w:usb1="420024FF" w:usb2="02000000" w:usb3="00000000" w:csb0="0000019F" w:csb1="00000000"/>
    <w:embedRegular r:id="rId5" w:fontKey="{A3BE7169-D236-446F-BBC2-C25B027E50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99C" w:rsidRPr="008046B7" w:rsidRDefault="008046B7" w:rsidP="008046B7">
    <w:pPr>
      <w:pStyle w:val="Footer"/>
      <w:tabs>
        <w:tab w:val="clear" w:pos="4680"/>
        <w:tab w:val="clear" w:pos="9360"/>
        <w:tab w:val="center" w:pos="2995"/>
      </w:tabs>
      <w:spacing w:before="120"/>
    </w:pPr>
    <w:r>
      <w:t>[4652]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2B8" w:rsidRDefault="006A42B8" w:rsidP="009F0C77">
      <w:r>
        <w:separator/>
      </w:r>
    </w:p>
  </w:footnote>
  <w:footnote w:type="continuationSeparator" w:id="0">
    <w:p w:rsidR="006A42B8" w:rsidRDefault="006A42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14AHB21"/>
    <w:docVar w:name="CoverBillType" w:val="r"/>
    <w:docVar w:name="DocPath" w:val="L:\Council\bills\BH\7514AHB21.DOCX"/>
    <w:docVar w:name="dvBillNumber" w:val="4652"/>
    <w:docVar w:name="dvBillNumberPrefix" w:val="H. "/>
    <w:docVar w:name="dvOriginalBody" w:val="House"/>
    <w:docVar w:name="dvSteno" w:val="BH"/>
    <w:docVar w:name="NameofBody" w:val="h"/>
    <w:docVar w:name="vGroup2" w:val="Council"/>
  </w:docVars>
  <w:rsids>
    <w:rsidRoot w:val="006A42B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99C"/>
    <w:rsid w:val="005273C6"/>
    <w:rsid w:val="00530A69"/>
    <w:rsid w:val="00545593"/>
    <w:rsid w:val="00556EBF"/>
    <w:rsid w:val="00577C6C"/>
    <w:rsid w:val="005A62FE"/>
    <w:rsid w:val="005C2FE2"/>
    <w:rsid w:val="005E2BC9"/>
    <w:rsid w:val="00605102"/>
    <w:rsid w:val="006215AA"/>
    <w:rsid w:val="006913C9"/>
    <w:rsid w:val="0069470D"/>
    <w:rsid w:val="006A42B8"/>
    <w:rsid w:val="006D58AA"/>
    <w:rsid w:val="00734F00"/>
    <w:rsid w:val="00736959"/>
    <w:rsid w:val="007A5147"/>
    <w:rsid w:val="007A70AE"/>
    <w:rsid w:val="008046B7"/>
    <w:rsid w:val="008362E8"/>
    <w:rsid w:val="0085786E"/>
    <w:rsid w:val="008A1768"/>
    <w:rsid w:val="008A489F"/>
    <w:rsid w:val="008F0F33"/>
    <w:rsid w:val="008F4429"/>
    <w:rsid w:val="0094021A"/>
    <w:rsid w:val="009B252C"/>
    <w:rsid w:val="009B44AF"/>
    <w:rsid w:val="009C6A0B"/>
    <w:rsid w:val="009F0C77"/>
    <w:rsid w:val="009F4DD1"/>
    <w:rsid w:val="00A02543"/>
    <w:rsid w:val="00A41684"/>
    <w:rsid w:val="00A64E80"/>
    <w:rsid w:val="00A72BCD"/>
    <w:rsid w:val="00A741D9"/>
    <w:rsid w:val="00A833AB"/>
    <w:rsid w:val="00A9741D"/>
    <w:rsid w:val="00AC34A2"/>
    <w:rsid w:val="00AD1C9A"/>
    <w:rsid w:val="00AD2A17"/>
    <w:rsid w:val="00AD4B17"/>
    <w:rsid w:val="00B412D4"/>
    <w:rsid w:val="00B64FFF"/>
    <w:rsid w:val="00BE3C22"/>
    <w:rsid w:val="00C0345E"/>
    <w:rsid w:val="00C21ABE"/>
    <w:rsid w:val="00C31C95"/>
    <w:rsid w:val="00C3483A"/>
    <w:rsid w:val="00C74E9D"/>
    <w:rsid w:val="00C826DD"/>
    <w:rsid w:val="00C82FD3"/>
    <w:rsid w:val="00C92819"/>
    <w:rsid w:val="00CC4A9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3A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685C21-CA08-4D19-B4B5-C07887524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33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3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193B1-EFEA-44C7-8B73-4E3F7F37F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Words>
  <Characters>948</Characters>
  <Application>Microsoft Office Word</Application>
  <DocSecurity>0</DocSecurity>
  <Lines>34</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4652 Text of Previous Version (Dec. 1, 2021) - South Carolina Legislature Online</dc:title>
  <dc:creator>Bonnie Huth</dc:creator>
  <cp:lastModifiedBy>S Wilson</cp:lastModifiedBy>
  <cp:revision>2</cp:revision>
  <cp:lastPrinted>2021-11-29T19:49:00Z</cp:lastPrinted>
  <dcterms:created xsi:type="dcterms:W3CDTF">2021-12-01T19:54:00Z</dcterms:created>
  <dcterms:modified xsi:type="dcterms:W3CDTF">2021-12-01T19:54:00Z</dcterms:modified>
</cp:coreProperties>
</file>