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F31" w:rsidRDefault="002360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D7F31" w:rsidRDefault="00E17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29</w:t>
      </w:r>
      <w:r w:rsidR="00236033">
        <w:rPr>
          <w:rFonts w:eastAsia="Times New Roman"/>
        </w:rPr>
        <w:t>, 2021</w:t>
      </w:r>
    </w:p>
    <w:p w:rsidR="005D7F31" w:rsidRDefault="005D7F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F31" w:rsidRPr="005D7F31" w:rsidRDefault="005D7F31" w:rsidP="005D7F3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468</w:t>
      </w:r>
    </w:p>
    <w:p w:rsidR="005D7F31" w:rsidRDefault="005D7F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F31" w:rsidRDefault="005D7F31" w:rsidP="005D7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31901">
        <w:t>Senator Alexander</w:t>
      </w:r>
    </w:p>
    <w:p w:rsidR="005D7F31" w:rsidRDefault="005D7F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F31" w:rsidRDefault="00E17A03" w:rsidP="005F79F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4/29/21--H</w:t>
      </w:r>
      <w:r w:rsidR="005D7F31">
        <w:rPr>
          <w:rFonts w:eastAsia="Times New Roman"/>
        </w:rPr>
        <w:t>.</w:t>
      </w:r>
      <w:r w:rsidR="005F79F7">
        <w:rPr>
          <w:rFonts w:eastAsia="Times New Roman"/>
        </w:rPr>
        <w:tab/>
      </w:r>
    </w:p>
    <w:p w:rsidR="005D7F31" w:rsidRDefault="005D7F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Read the first time </w:t>
      </w:r>
      <w:r w:rsidR="00E17A03">
        <w:rPr>
          <w:rFonts w:eastAsia="Times New Roman"/>
        </w:rPr>
        <w:t>February 24</w:t>
      </w:r>
      <w:r>
        <w:rPr>
          <w:rFonts w:eastAsia="Times New Roman"/>
        </w:rPr>
        <w:t>, 2021.</w:t>
      </w:r>
    </w:p>
    <w:p w:rsidR="005D7F31" w:rsidRPr="005D7F31" w:rsidRDefault="005D7F31" w:rsidP="005D7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D7F31" w:rsidRDefault="005D7F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F31" w:rsidRDefault="00E17A03" w:rsidP="00E1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17A03" w:rsidRPr="00E17A03" w:rsidRDefault="00E17A03" w:rsidP="00E1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E17A03" w:rsidRDefault="00E17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468) to provide that,</w:t>
      </w:r>
      <w:r w:rsidRPr="00E17A03">
        <w:rPr>
          <w:color w:val="000000" w:themeColor="text1"/>
          <w:szCs w:val="20"/>
          <w:u w:color="000000" w:themeColor="text1"/>
        </w:rPr>
        <w:t xml:space="preserve"> in a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0"/>
          <w:u w:color="000000" w:themeColor="text1"/>
        </w:rPr>
        <w:t>determination of whether the S</w:t>
      </w:r>
      <w:r w:rsidRPr="00E17A03">
        <w:rPr>
          <w:color w:val="000000" w:themeColor="text1"/>
          <w:szCs w:val="20"/>
          <w:u w:color="000000" w:themeColor="text1"/>
        </w:rPr>
        <w:t>tate is in an extend</w:t>
      </w:r>
      <w:r>
        <w:rPr>
          <w:color w:val="000000" w:themeColor="text1"/>
          <w:szCs w:val="20"/>
          <w:u w:color="000000" w:themeColor="text1"/>
        </w:rPr>
        <w:t>ed benefit period beginning on November 1, 2020, through D</w:t>
      </w:r>
      <w:r w:rsidRPr="00E17A03">
        <w:rPr>
          <w:color w:val="000000" w:themeColor="text1"/>
          <w:szCs w:val="20"/>
          <w:u w:color="000000" w:themeColor="text1"/>
        </w:rPr>
        <w:t>ecember</w:t>
      </w:r>
      <w:r>
        <w:rPr>
          <w:color w:val="000000" w:themeColor="text1"/>
          <w:szCs w:val="20"/>
          <w:u w:color="000000" w:themeColor="text1"/>
        </w:rPr>
        <w:t xml:space="preserve"> 31, 2021</w:t>
      </w:r>
      <w:r>
        <w:rPr>
          <w:rFonts w:eastAsia="Times New Roman"/>
        </w:rPr>
        <w:t>, etc., respectfully</w:t>
      </w:r>
    </w:p>
    <w:p w:rsidR="00E17A03" w:rsidRPr="00E17A03" w:rsidRDefault="00E17A03" w:rsidP="00E1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17A03" w:rsidRDefault="00E17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17A03" w:rsidRDefault="00E17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7A03" w:rsidRDefault="00E17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WILLIAM E. SANDIFER III for Committee.</w:t>
      </w:r>
    </w:p>
    <w:p w:rsidR="00E17A03" w:rsidRPr="00E17A03" w:rsidRDefault="00E17A03" w:rsidP="00E1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17A03" w:rsidRDefault="00E17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7A03" w:rsidRDefault="00E17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17A03" w:rsidSect="005D7F3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92D5F" w:rsidRPr="00522CE0" w:rsidRDefault="00392D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2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0A0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6057" w:rsidRPr="006C78C3" w:rsidRDefault="00C26057" w:rsidP="00C26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>TO PROVIDE THAT</w:t>
      </w:r>
      <w:r w:rsidR="004F6DCE">
        <w:rPr>
          <w:rFonts w:eastAsia="Times New Roman"/>
        </w:rPr>
        <w:t>,</w:t>
      </w:r>
      <w:r>
        <w:rPr>
          <w:color w:val="000000" w:themeColor="text1"/>
          <w:szCs w:val="20"/>
          <w:u w:color="000000" w:themeColor="text1"/>
        </w:rPr>
        <w:t xml:space="preserve"> IN A</w:t>
      </w:r>
      <w:r>
        <w:rPr>
          <w:rFonts w:eastAsia="Times New Roman"/>
        </w:rPr>
        <w:t xml:space="preserve"> </w:t>
      </w:r>
      <w:r w:rsidRPr="0062499E">
        <w:rPr>
          <w:color w:val="000000" w:themeColor="text1"/>
          <w:szCs w:val="20"/>
          <w:u w:color="000000" w:themeColor="text1"/>
        </w:rPr>
        <w:t>DETERMIN</w:t>
      </w:r>
      <w:r>
        <w:rPr>
          <w:color w:val="000000" w:themeColor="text1"/>
          <w:szCs w:val="20"/>
          <w:u w:color="000000" w:themeColor="text1"/>
        </w:rPr>
        <w:t>ATION OF</w:t>
      </w:r>
      <w:r w:rsidRPr="0062499E">
        <w:rPr>
          <w:color w:val="000000" w:themeColor="text1"/>
          <w:szCs w:val="20"/>
          <w:u w:color="000000" w:themeColor="text1"/>
        </w:rPr>
        <w:t xml:space="preserve"> WHETHER THE </w:t>
      </w:r>
      <w:r>
        <w:rPr>
          <w:color w:val="000000" w:themeColor="text1"/>
          <w:szCs w:val="20"/>
          <w:u w:color="000000" w:themeColor="text1"/>
        </w:rPr>
        <w:t>S</w:t>
      </w:r>
      <w:r w:rsidRPr="0062499E">
        <w:rPr>
          <w:color w:val="000000" w:themeColor="text1"/>
          <w:szCs w:val="20"/>
          <w:u w:color="000000" w:themeColor="text1"/>
        </w:rPr>
        <w:t>TATE IS IN AN EXTENDED BENEFIT PERIOD BEGINNING ON NOVEMBER 1, 2020</w:t>
      </w:r>
      <w:r w:rsidR="00915698">
        <w:rPr>
          <w:color w:val="000000" w:themeColor="text1"/>
          <w:szCs w:val="20"/>
          <w:u w:color="000000" w:themeColor="text1"/>
        </w:rPr>
        <w:t>,</w:t>
      </w:r>
      <w:r w:rsidRPr="0062499E">
        <w:rPr>
          <w:color w:val="000000" w:themeColor="text1"/>
          <w:szCs w:val="20"/>
          <w:u w:color="000000" w:themeColor="text1"/>
        </w:rPr>
        <w:t xml:space="preserve"> THROUGH DECEMBER 31, 2021</w:t>
      </w:r>
      <w:r>
        <w:rPr>
          <w:color w:val="000000" w:themeColor="text1"/>
          <w:szCs w:val="20"/>
          <w:u w:color="000000" w:themeColor="text1"/>
        </w:rPr>
        <w:t>, PROVISIONS RELATING TO THE STIPULATION THAT NO</w:t>
      </w:r>
      <w:r w:rsidRPr="0062499E">
        <w:rPr>
          <w:color w:val="000000" w:themeColor="text1"/>
          <w:szCs w:val="20"/>
          <w:u w:color="000000" w:themeColor="text1"/>
        </w:rPr>
        <w:t xml:space="preserve"> EXTENDED BENEFIT PERIOD MAY BEGIN BEFORE THE FOURTEENTH WEEK FOLLOWING THE END OF A PRIOR EXTENDED BENEFIT PERIOD</w:t>
      </w:r>
      <w:r>
        <w:rPr>
          <w:color w:val="000000" w:themeColor="text1"/>
          <w:szCs w:val="20"/>
          <w:u w:color="000000" w:themeColor="text1"/>
        </w:rPr>
        <w:t xml:space="preserve"> SHALL NOT APPLY</w:t>
      </w:r>
      <w:r w:rsidRPr="0062499E">
        <w:rPr>
          <w:color w:val="000000" w:themeColor="text1"/>
          <w:szCs w:val="20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0A0B" w:rsidRDefault="00AB0A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B0A0B" w:rsidRDefault="00AB0A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499E" w:rsidRPr="006C78C3" w:rsidRDefault="00AB0A0B" w:rsidP="00624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2499E">
        <w:rPr>
          <w:color w:val="000000" w:themeColor="text1"/>
          <w:szCs w:val="20"/>
          <w:u w:color="000000" w:themeColor="text1"/>
        </w:rPr>
        <w:t>In a</w:t>
      </w:r>
      <w:r w:rsidR="0062499E">
        <w:rPr>
          <w:rFonts w:eastAsia="Times New Roman"/>
        </w:rPr>
        <w:t xml:space="preserve"> </w:t>
      </w:r>
      <w:r w:rsidR="0062499E" w:rsidRPr="0062499E">
        <w:rPr>
          <w:color w:val="000000" w:themeColor="text1"/>
          <w:szCs w:val="20"/>
          <w:u w:color="000000" w:themeColor="text1"/>
        </w:rPr>
        <w:t>determin</w:t>
      </w:r>
      <w:r w:rsidR="0062499E">
        <w:rPr>
          <w:color w:val="000000" w:themeColor="text1"/>
          <w:szCs w:val="20"/>
          <w:u w:color="000000" w:themeColor="text1"/>
        </w:rPr>
        <w:t>ation of</w:t>
      </w:r>
      <w:r w:rsidR="0062499E" w:rsidRPr="0062499E">
        <w:rPr>
          <w:color w:val="000000" w:themeColor="text1"/>
          <w:szCs w:val="20"/>
          <w:u w:color="000000" w:themeColor="text1"/>
        </w:rPr>
        <w:t xml:space="preserve"> whether the </w:t>
      </w:r>
      <w:r w:rsidR="006A495D">
        <w:rPr>
          <w:color w:val="000000" w:themeColor="text1"/>
          <w:szCs w:val="20"/>
          <w:u w:color="000000" w:themeColor="text1"/>
        </w:rPr>
        <w:t>S</w:t>
      </w:r>
      <w:r w:rsidR="0062499E" w:rsidRPr="0062499E">
        <w:rPr>
          <w:color w:val="000000" w:themeColor="text1"/>
          <w:szCs w:val="20"/>
          <w:u w:color="000000" w:themeColor="text1"/>
        </w:rPr>
        <w:t>tate is in an extended benefit period beginning on November 1, 2020</w:t>
      </w:r>
      <w:r w:rsidR="00915698">
        <w:rPr>
          <w:color w:val="000000" w:themeColor="text1"/>
          <w:szCs w:val="20"/>
          <w:u w:color="000000" w:themeColor="text1"/>
        </w:rPr>
        <w:t>,</w:t>
      </w:r>
      <w:r w:rsidR="0062499E" w:rsidRPr="0062499E">
        <w:rPr>
          <w:color w:val="000000" w:themeColor="text1"/>
          <w:szCs w:val="20"/>
          <w:u w:color="000000" w:themeColor="text1"/>
        </w:rPr>
        <w:t xml:space="preserve"> through December 31, 2021</w:t>
      </w:r>
      <w:r w:rsidR="0062499E">
        <w:rPr>
          <w:color w:val="000000" w:themeColor="text1"/>
          <w:szCs w:val="20"/>
          <w:u w:color="000000" w:themeColor="text1"/>
        </w:rPr>
        <w:t xml:space="preserve">, the provisions of </w:t>
      </w:r>
      <w:r w:rsidR="0062499E" w:rsidRPr="0062499E">
        <w:rPr>
          <w:color w:val="000000" w:themeColor="text1"/>
          <w:szCs w:val="20"/>
          <w:u w:color="000000" w:themeColor="text1"/>
        </w:rPr>
        <w:t>Section 41-35-310</w:t>
      </w:r>
      <w:r w:rsidR="0062499E">
        <w:rPr>
          <w:color w:val="000000" w:themeColor="text1"/>
          <w:szCs w:val="20"/>
          <w:u w:color="000000" w:themeColor="text1"/>
        </w:rPr>
        <w:t>(2)</w:t>
      </w:r>
      <w:r w:rsidR="0062499E" w:rsidRPr="0062499E">
        <w:rPr>
          <w:color w:val="000000" w:themeColor="text1"/>
          <w:szCs w:val="20"/>
          <w:u w:color="000000" w:themeColor="text1"/>
        </w:rPr>
        <w:t>(b)</w:t>
      </w:r>
      <w:r w:rsidR="00FE6EE6">
        <w:rPr>
          <w:color w:val="000000" w:themeColor="text1"/>
          <w:szCs w:val="20"/>
          <w:u w:color="000000" w:themeColor="text1"/>
        </w:rPr>
        <w:t>,</w:t>
      </w:r>
      <w:r w:rsidR="0083667F">
        <w:rPr>
          <w:color w:val="000000" w:themeColor="text1"/>
          <w:szCs w:val="20"/>
          <w:u w:color="000000" w:themeColor="text1"/>
        </w:rPr>
        <w:t xml:space="preserve"> relating to the </w:t>
      </w:r>
      <w:r w:rsidR="00D518C5">
        <w:rPr>
          <w:color w:val="000000" w:themeColor="text1"/>
          <w:szCs w:val="20"/>
          <w:u w:color="000000" w:themeColor="text1"/>
        </w:rPr>
        <w:t>stipulation</w:t>
      </w:r>
      <w:r w:rsidR="0062499E">
        <w:rPr>
          <w:color w:val="000000" w:themeColor="text1"/>
          <w:szCs w:val="20"/>
          <w:u w:color="000000" w:themeColor="text1"/>
        </w:rPr>
        <w:t xml:space="preserve"> that no</w:t>
      </w:r>
      <w:r w:rsidR="0062499E" w:rsidRPr="0062499E">
        <w:rPr>
          <w:color w:val="000000" w:themeColor="text1"/>
          <w:szCs w:val="20"/>
          <w:u w:color="000000" w:themeColor="text1"/>
        </w:rPr>
        <w:t xml:space="preserve"> extended benefit period may begin before the fourteenth week following the end of a prior extended benefit period</w:t>
      </w:r>
      <w:r w:rsidR="0062499E">
        <w:rPr>
          <w:color w:val="000000" w:themeColor="text1"/>
          <w:szCs w:val="20"/>
          <w:u w:color="000000" w:themeColor="text1"/>
        </w:rPr>
        <w:t>, shall not apply</w:t>
      </w:r>
      <w:r w:rsidR="0062499E" w:rsidRPr="0062499E">
        <w:rPr>
          <w:color w:val="000000" w:themeColor="text1"/>
          <w:szCs w:val="20"/>
          <w:u w:color="000000" w:themeColor="text1"/>
        </w:rPr>
        <w:t>.</w:t>
      </w:r>
    </w:p>
    <w:p w:rsidR="0062499E" w:rsidRPr="006C78C3" w:rsidRDefault="0062499E" w:rsidP="00624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B0A0B" w:rsidRPr="00522CE0" w:rsidRDefault="00AB0A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499E">
        <w:rPr>
          <w:rFonts w:eastAsia="Times New Roman"/>
        </w:rPr>
        <w:t>2</w:t>
      </w:r>
      <w:r>
        <w:rPr>
          <w:rFonts w:eastAsia="Times New Roman"/>
        </w:rPr>
        <w:tab/>
        <w:t>This joint resolution takes effect upon approval by the Governor.</w:t>
      </w:r>
    </w:p>
    <w:p w:rsidR="00C44A4A" w:rsidRDefault="00F212A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5CB6" w:rsidRDefault="00DE5CB6" w:rsidP="00DE5CB6">
      <w:pPr>
        <w:suppressAutoHyphens/>
        <w:jc w:val="both"/>
        <w:rPr>
          <w:rFonts w:eastAsia="Times New Roman"/>
        </w:rPr>
      </w:pPr>
    </w:p>
    <w:sectPr w:rsidR="00DE5CB6" w:rsidSect="005D7F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95D" w:rsidRDefault="006A495D" w:rsidP="00522CE0">
      <w:r>
        <w:separator/>
      </w:r>
    </w:p>
  </w:endnote>
  <w:endnote w:type="continuationSeparator" w:id="0">
    <w:p w:rsidR="006A495D" w:rsidRDefault="006A49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334D0F24-B769-4798-9DAD-3C0DD00648DA}"/>
    <w:embedBold r:id="rId2" w:fontKey="{121FE6B0-65C5-4F48-A20A-30DD83D7ACA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97F3F0F5-4DE4-44C4-B17B-25464D05BD6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9A467876-B609-4A1B-8498-809719A60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4A" w:rsidRPr="00392D5F" w:rsidRDefault="00392D5F" w:rsidP="00392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</w:t>
    </w:r>
    <w:r w:rsidR="005D7F31">
      <w:t>-</w:t>
    </w:r>
    <w:r w:rsidR="005D7F31">
      <w:fldChar w:fldCharType="begin"/>
    </w:r>
    <w:r w:rsidR="005D7F31">
      <w:instrText xml:space="preserve"> PAGE  \* MERGEFORMAT </w:instrText>
    </w:r>
    <w:r w:rsidR="005D7F31">
      <w:fldChar w:fldCharType="separate"/>
    </w:r>
    <w:r w:rsidR="007B097C">
      <w:rPr>
        <w:noProof/>
      </w:rPr>
      <w:t>1</w:t>
    </w:r>
    <w:r w:rsidR="005D7F31">
      <w:fldChar w:fldCharType="end"/>
    </w:r>
    <w:r w:rsidR="005D7F3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F31" w:rsidRPr="00392D5F" w:rsidRDefault="005D7F31" w:rsidP="00392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5C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95D" w:rsidRDefault="006A495D" w:rsidP="00522CE0">
      <w:r>
        <w:separator/>
      </w:r>
    </w:p>
  </w:footnote>
  <w:footnote w:type="continuationSeparator" w:id="0">
    <w:p w:rsidR="006A495D" w:rsidRDefault="006A49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BENE.KMM.TCA"/>
    <w:docVar w:name="CoverAttorneyInitials" w:val="KMM"/>
    <w:docVar w:name="CoverAttorneyLastName" w:val="Moffitt"/>
    <w:docVar w:name="CoverBillType" w:val="j"/>
    <w:docVar w:name="CoverSenator" w:val="TCA"/>
    <w:docVar w:name="dvBillNumber" w:val="468"/>
    <w:docVar w:name="dvBillNumberPrefix" w:val="S. "/>
    <w:docVar w:name="dvOriginalBody" w:val="Senate"/>
    <w:docVar w:name="fulldraftpath" w:val="L:\S-RES\TCA\025BENE.KMM.TCA.DOCX"/>
    <w:docVar w:name="NameofBody" w:val="S"/>
    <w:docVar w:name="vgroup2" w:val="S-RES"/>
  </w:docVars>
  <w:rsids>
    <w:rsidRoot w:val="00AB0A0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6F96"/>
    <w:rsid w:val="00197DF1"/>
    <w:rsid w:val="001B3DD9"/>
    <w:rsid w:val="001B7E5D"/>
    <w:rsid w:val="001D3BAC"/>
    <w:rsid w:val="00216025"/>
    <w:rsid w:val="00236033"/>
    <w:rsid w:val="00245C4E"/>
    <w:rsid w:val="002C1321"/>
    <w:rsid w:val="002C2031"/>
    <w:rsid w:val="002C5896"/>
    <w:rsid w:val="002D3BED"/>
    <w:rsid w:val="002D4BCD"/>
    <w:rsid w:val="00307C2B"/>
    <w:rsid w:val="003146FD"/>
    <w:rsid w:val="003152F5"/>
    <w:rsid w:val="00315D04"/>
    <w:rsid w:val="00383247"/>
    <w:rsid w:val="003856DB"/>
    <w:rsid w:val="00392D5F"/>
    <w:rsid w:val="003D6E2B"/>
    <w:rsid w:val="003E7597"/>
    <w:rsid w:val="00413EBF"/>
    <w:rsid w:val="0044020F"/>
    <w:rsid w:val="00450668"/>
    <w:rsid w:val="00454138"/>
    <w:rsid w:val="004813A2"/>
    <w:rsid w:val="004952FA"/>
    <w:rsid w:val="004B2727"/>
    <w:rsid w:val="004B6A22"/>
    <w:rsid w:val="004D7F37"/>
    <w:rsid w:val="004F6DCE"/>
    <w:rsid w:val="0051609E"/>
    <w:rsid w:val="00522AC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7F31"/>
    <w:rsid w:val="005F07AC"/>
    <w:rsid w:val="005F1745"/>
    <w:rsid w:val="005F79F7"/>
    <w:rsid w:val="0062499E"/>
    <w:rsid w:val="006A1802"/>
    <w:rsid w:val="006A495D"/>
    <w:rsid w:val="006C0CBB"/>
    <w:rsid w:val="006C74EA"/>
    <w:rsid w:val="006F56CF"/>
    <w:rsid w:val="00720D40"/>
    <w:rsid w:val="007318D4"/>
    <w:rsid w:val="00765784"/>
    <w:rsid w:val="007A4390"/>
    <w:rsid w:val="007B097C"/>
    <w:rsid w:val="007E5CB7"/>
    <w:rsid w:val="008314D2"/>
    <w:rsid w:val="0083667F"/>
    <w:rsid w:val="0085336C"/>
    <w:rsid w:val="00870F6F"/>
    <w:rsid w:val="008B2F42"/>
    <w:rsid w:val="008C3697"/>
    <w:rsid w:val="008E185F"/>
    <w:rsid w:val="008F023B"/>
    <w:rsid w:val="00904E16"/>
    <w:rsid w:val="00915698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0A0B"/>
    <w:rsid w:val="00AD7DDB"/>
    <w:rsid w:val="00AE59C8"/>
    <w:rsid w:val="00B10098"/>
    <w:rsid w:val="00B5790D"/>
    <w:rsid w:val="00B945C5"/>
    <w:rsid w:val="00BA20EA"/>
    <w:rsid w:val="00BB5AFC"/>
    <w:rsid w:val="00BC026E"/>
    <w:rsid w:val="00BC0A56"/>
    <w:rsid w:val="00C26057"/>
    <w:rsid w:val="00C44A4A"/>
    <w:rsid w:val="00C45366"/>
    <w:rsid w:val="00C57023"/>
    <w:rsid w:val="00C74052"/>
    <w:rsid w:val="00CA73CF"/>
    <w:rsid w:val="00CB187A"/>
    <w:rsid w:val="00CC0EC7"/>
    <w:rsid w:val="00CC251A"/>
    <w:rsid w:val="00CF2C98"/>
    <w:rsid w:val="00CF3C7D"/>
    <w:rsid w:val="00D1088B"/>
    <w:rsid w:val="00D1286F"/>
    <w:rsid w:val="00D14DE6"/>
    <w:rsid w:val="00D156D2"/>
    <w:rsid w:val="00D35486"/>
    <w:rsid w:val="00D518C5"/>
    <w:rsid w:val="00D53E29"/>
    <w:rsid w:val="00D86943"/>
    <w:rsid w:val="00DA3C6B"/>
    <w:rsid w:val="00DA47B9"/>
    <w:rsid w:val="00DE5635"/>
    <w:rsid w:val="00DE5CB6"/>
    <w:rsid w:val="00E058D3"/>
    <w:rsid w:val="00E12CA0"/>
    <w:rsid w:val="00E17A03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12A8"/>
    <w:rsid w:val="00F51241"/>
    <w:rsid w:val="00F52959"/>
    <w:rsid w:val="00F55884"/>
    <w:rsid w:val="00FB7F01"/>
    <w:rsid w:val="00FC0D36"/>
    <w:rsid w:val="00FC3A2B"/>
    <w:rsid w:val="00FE6467"/>
    <w:rsid w:val="00FE6EE6"/>
    <w:rsid w:val="00F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754FC070-A56F-4397-8C7A-06144400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1163</Characters>
  <Application>Microsoft Office Word</Application>
  <DocSecurity>0</DocSecurity>
  <Lines>57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 Text of Previous Version (Apr. 29,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2021-04-29T21:15:00Z</dcterms:created>
  <dcterms:modified xsi:type="dcterms:W3CDTF">2021-04-29T21:15:00Z</dcterms:modified>
</cp:coreProperties>
</file>