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27C" w:rsidRDefault="00802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2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47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0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6B6603">
        <w:noBreakHyphen/>
      </w:r>
      <w:r>
        <w:t>3</w:t>
      </w:r>
      <w:r w:rsidR="006B6603">
        <w:noBreakHyphen/>
      </w:r>
      <w:r>
        <w:t>5010, CODE OF LAWS OF SOUTH CAROLINA, 1976, RELATING TO THE ISSUANCE OF “PUBLIC EDUCATION: A GREAT INVESTMENT” MOTOR VEHICLE LICENSE PLATES, SO AS TO PROVIDE THE REVISED PURPOSE OF ISSUANCE OF THE LICENSE PLATES IS TO ESTABLISH A FUND FOR THE PURPOSE OF PROVIDING CLASSROOM TECHNOLOGY TO PUBLIC SCHOOLS.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475D" w:rsidRDefault="00CD4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475D" w:rsidRDefault="00CD4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75D" w:rsidRDefault="00CD4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7079E">
        <w:t>Section 56</w:t>
      </w:r>
      <w:r w:rsidR="006B6603">
        <w:noBreakHyphen/>
      </w:r>
      <w:r w:rsidR="0067079E">
        <w:t>3</w:t>
      </w:r>
      <w:r w:rsidR="006B6603">
        <w:noBreakHyphen/>
      </w:r>
      <w:r w:rsidR="0067079E">
        <w:t>5010 of the 1976 Code is amended to read:</w:t>
      </w:r>
    </w:p>
    <w:p w:rsidR="006B6603" w:rsidRDefault="006B66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603" w:rsidRDefault="006B66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5010.</w:t>
      </w:r>
      <w:r>
        <w:tab/>
      </w:r>
      <w:r w:rsidRPr="00CB646D">
        <w:t xml:space="preserve">The Department of Motor Vehicles may issue a special commemorative </w:t>
      </w:r>
      <w:r>
        <w:t>‘</w:t>
      </w:r>
      <w:r w:rsidRPr="00CB646D">
        <w:t>Public Education: A Great Investment</w:t>
      </w:r>
      <w:r>
        <w:t>’</w:t>
      </w:r>
      <w:r w:rsidRPr="00CB646D">
        <w:t xml:space="preserve"> motor vehicle license plate to establish a special fund to be used by the Department of Education for the purpose of providing </w:t>
      </w:r>
      <w:r w:rsidRPr="006B6603">
        <w:rPr>
          <w:strike/>
        </w:rPr>
        <w:t>computers</w:t>
      </w:r>
      <w:r w:rsidRPr="00CB646D">
        <w:t xml:space="preserve"> </w:t>
      </w:r>
      <w:r>
        <w:rPr>
          <w:u w:val="single"/>
        </w:rPr>
        <w:t>classroom technology</w:t>
      </w:r>
      <w:r>
        <w:t xml:space="preserve"> </w:t>
      </w:r>
      <w:r w:rsidRPr="00CB646D">
        <w:t>to the public schools. The biennial fee for the commemorative license plate is fifty</w:t>
      </w:r>
      <w:r>
        <w:noBreakHyphen/>
      </w:r>
      <w:r w:rsidRPr="00CB646D">
        <w:t xml:space="preserve">four dollars, and of this amount, twenty dollars must be placed in a special </w:t>
      </w:r>
      <w:r>
        <w:t>‘</w:t>
      </w:r>
      <w:r w:rsidRPr="00CB646D">
        <w:t>Public Education: A Great Investment Fund</w:t>
      </w:r>
      <w:r>
        <w:t>’</w:t>
      </w:r>
      <w:r w:rsidRPr="00CB646D">
        <w:t xml:space="preserve"> established within and administered by the Department of Education to purchase </w:t>
      </w:r>
      <w:r w:rsidRPr="006B6603">
        <w:rPr>
          <w:strike/>
        </w:rPr>
        <w:t>computers</w:t>
      </w:r>
      <w:r w:rsidRPr="00CB646D">
        <w:t xml:space="preserve"> </w:t>
      </w:r>
      <w:r>
        <w:rPr>
          <w:u w:val="single"/>
        </w:rPr>
        <w:t>classroom technology</w:t>
      </w:r>
      <w:r w:rsidRPr="00CB646D">
        <w:t xml:space="preserve"> for use in the classroom and thirty</w:t>
      </w:r>
      <w:r>
        <w:noBreakHyphen/>
      </w:r>
      <w:r w:rsidRPr="00CB646D">
        <w:t xml:space="preserve">four dollars must be distributed to the school district or a school chosen by the license plate purchaser to be used to purchase </w:t>
      </w:r>
      <w:r w:rsidRPr="006B6603">
        <w:rPr>
          <w:strike/>
        </w:rPr>
        <w:t>computers</w:t>
      </w:r>
      <w:r w:rsidRPr="00CB646D">
        <w:t xml:space="preserve"> </w:t>
      </w:r>
      <w:r>
        <w:rPr>
          <w:u w:val="single"/>
        </w:rPr>
        <w:t>classroom technology</w:t>
      </w:r>
      <w:r>
        <w:t xml:space="preserve"> </w:t>
      </w:r>
      <w:r w:rsidRPr="00CB646D">
        <w:t xml:space="preserve">for use in the classroom. The Department of Motor Vehicles shall report to the Department of Education the school district and the school chosen by the license plate purchaser to which the funds must be distributed. The Department of Education shall distribute funds to the district for </w:t>
      </w:r>
      <w:r w:rsidRPr="00CB646D">
        <w:lastRenderedPageBreak/>
        <w:t xml:space="preserve">further distribution to the schools chosen by the license plate purchasers. The commemorative plate must be of the same size and general design of regular motor vehicle license plates and must be imprinted with the words </w:t>
      </w:r>
      <w:r>
        <w:t>‘</w:t>
      </w:r>
      <w:r w:rsidRPr="00CB646D">
        <w:t>Public Education: A Great Investment</w:t>
      </w:r>
      <w:r>
        <w:t>’</w:t>
      </w:r>
      <w:r w:rsidRPr="00CB646D">
        <w:t>. The plates must be issued or revalidated for a biennial period which expires twenty</w:t>
      </w:r>
      <w:r>
        <w:noBreakHyphen/>
      </w:r>
      <w:r w:rsidRPr="00CB646D">
        <w:t>four months from the month they are issued.</w:t>
      </w:r>
      <w:r>
        <w:t>”</w:t>
      </w:r>
    </w:p>
    <w:p w:rsidR="00CD475D" w:rsidRDefault="00CD4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75D" w:rsidRDefault="00CD4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6603">
        <w:t>2</w:t>
      </w:r>
      <w:r>
        <w:t>.</w:t>
      </w:r>
      <w:r>
        <w:tab/>
        <w:t>This act takes effect upon approval by the Governor.</w:t>
      </w:r>
    </w:p>
    <w:p w:rsidR="0018123C" w:rsidRDefault="006B66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227C" w:rsidRDefault="0080227C" w:rsidP="0080227C">
      <w:pPr>
        <w:suppressAutoHyphens/>
      </w:pPr>
    </w:p>
    <w:sectPr w:rsidR="0080227C" w:rsidSect="008022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75D" w:rsidRDefault="00CD475D" w:rsidP="009F0C77">
      <w:r>
        <w:separator/>
      </w:r>
    </w:p>
  </w:endnote>
  <w:endnote w:type="continuationSeparator" w:id="0">
    <w:p w:rsidR="00CD475D" w:rsidRDefault="00CD47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AC3616-B1AB-49CB-A2CA-B8894F6D9486}"/>
    <w:embedBold r:id="rId2" w:fontKey="{81B5B5DF-5D4D-4DAA-AC17-86E9482CFBB7}"/>
  </w:font>
  <w:font w:name="Calibri">
    <w:panose1 w:val="020F0502020204030204"/>
    <w:charset w:val="00"/>
    <w:family w:val="swiss"/>
    <w:pitch w:val="variable"/>
    <w:sig w:usb0="E4002EFF" w:usb1="C000247B" w:usb2="00000009" w:usb3="00000000" w:csb0="000001FF" w:csb1="00000000"/>
    <w:embedRegular r:id="rId3" w:fontKey="{8948C61A-5D39-4A4E-9091-2C001786B40D}"/>
  </w:font>
  <w:font w:name="Segoe UI">
    <w:panose1 w:val="020B0502040204020203"/>
    <w:charset w:val="00"/>
    <w:family w:val="swiss"/>
    <w:pitch w:val="variable"/>
    <w:sig w:usb0="E4002EFF" w:usb1="C000E47F" w:usb2="00000009" w:usb3="00000000" w:csb0="000001FF" w:csb1="00000000"/>
    <w:embedRegular r:id="rId4" w:fontKey="{2F5E8231-A3FE-4F98-92A1-BEC6B2A04487}"/>
  </w:font>
  <w:font w:name="Cambria">
    <w:panose1 w:val="02040503050406030204"/>
    <w:charset w:val="00"/>
    <w:family w:val="roman"/>
    <w:pitch w:val="variable"/>
    <w:sig w:usb0="E00006FF" w:usb1="420024FF" w:usb2="02000000" w:usb3="00000000" w:csb0="0000019F" w:csb1="00000000"/>
    <w:embedRegular r:id="rId5" w:fontKey="{4E395726-3CEC-4858-A48D-81D55F1CAF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23C" w:rsidRPr="0080227C" w:rsidRDefault="0080227C" w:rsidP="0080227C">
    <w:pPr>
      <w:pStyle w:val="Footer"/>
      <w:tabs>
        <w:tab w:val="clear" w:pos="4680"/>
        <w:tab w:val="clear" w:pos="9360"/>
        <w:tab w:val="center" w:pos="2995"/>
      </w:tabs>
      <w:spacing w:before="120"/>
    </w:pPr>
    <w:r>
      <w:t>[4797]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75D" w:rsidRDefault="00CD475D" w:rsidP="009F0C77">
      <w:r>
        <w:separator/>
      </w:r>
    </w:p>
  </w:footnote>
  <w:footnote w:type="continuationSeparator" w:id="0">
    <w:p w:rsidR="00CD475D" w:rsidRDefault="00CD47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15CM22"/>
    <w:docVar w:name="CoverBillType" w:val="b"/>
    <w:docVar w:name="DocPath" w:val="L:\Council\bills\GT\6115CM22.DOCX"/>
    <w:docVar w:name="dvBillNumber" w:val="4797"/>
    <w:docVar w:name="dvBillNumberPrefix" w:val="H. "/>
    <w:docVar w:name="dvOriginalBody" w:val="House"/>
    <w:docVar w:name="dvSteno" w:val="GT"/>
    <w:docVar w:name="NameofBody" w:val="h"/>
    <w:docVar w:name="vGroup2" w:val="Council"/>
  </w:docVars>
  <w:rsids>
    <w:rsidRoot w:val="00CD475D"/>
    <w:rsid w:val="00011869"/>
    <w:rsid w:val="00015CD6"/>
    <w:rsid w:val="000E0100"/>
    <w:rsid w:val="000E1785"/>
    <w:rsid w:val="000F40FA"/>
    <w:rsid w:val="001035F1"/>
    <w:rsid w:val="0010776B"/>
    <w:rsid w:val="00133E66"/>
    <w:rsid w:val="001435A3"/>
    <w:rsid w:val="00146ED3"/>
    <w:rsid w:val="00151044"/>
    <w:rsid w:val="0018123C"/>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02D3"/>
    <w:rsid w:val="005273C6"/>
    <w:rsid w:val="00530A69"/>
    <w:rsid w:val="00545593"/>
    <w:rsid w:val="00556EBF"/>
    <w:rsid w:val="00577C6C"/>
    <w:rsid w:val="005A62FE"/>
    <w:rsid w:val="005C2FE2"/>
    <w:rsid w:val="005E2BC9"/>
    <w:rsid w:val="00605102"/>
    <w:rsid w:val="006215AA"/>
    <w:rsid w:val="0067079E"/>
    <w:rsid w:val="006913C9"/>
    <w:rsid w:val="0069470D"/>
    <w:rsid w:val="006B6603"/>
    <w:rsid w:val="006D58AA"/>
    <w:rsid w:val="00734F00"/>
    <w:rsid w:val="00736959"/>
    <w:rsid w:val="007A70AE"/>
    <w:rsid w:val="0080227C"/>
    <w:rsid w:val="008362E8"/>
    <w:rsid w:val="0085786E"/>
    <w:rsid w:val="00861C9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D475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86E72C-0F4A-4C9A-BD4A-9B8EBF3DE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66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08E48-9DA7-43F7-B69F-9A4BBB6EC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323</Words>
  <Characters>1695</Characters>
  <Application>Microsoft Office Word</Application>
  <DocSecurity>0</DocSecurity>
  <Lines>51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4797 Text of Previous Version (Jan. 13, 2022) - South Carolina Legislature Online</dc:title>
  <dc:creator>Gwen Thurmond</dc:creator>
  <cp:lastModifiedBy>S Wilson</cp:lastModifiedBy>
  <cp:revision>2</cp:revision>
  <cp:lastPrinted>2022-01-12T20:06:00Z</cp:lastPrinted>
  <dcterms:created xsi:type="dcterms:W3CDTF">2022-01-13T16:22:00Z</dcterms:created>
  <dcterms:modified xsi:type="dcterms:W3CDTF">2022-01-13T16:22:00Z</dcterms:modified>
</cp:coreProperties>
</file>