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4C6" w:rsidRDefault="003564C6" w:rsidP="0055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5209D" w:rsidRDefault="0055209D" w:rsidP="0055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09D" w:rsidRDefault="0055209D" w:rsidP="0055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09D" w:rsidRDefault="0055209D" w:rsidP="0055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09D" w:rsidRDefault="0055209D" w:rsidP="0055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09D" w:rsidRDefault="0055209D" w:rsidP="0055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09D" w:rsidRDefault="0055209D" w:rsidP="00552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6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74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555" w:rsidRPr="00320E71" w:rsidRDefault="00CC2555" w:rsidP="00CC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20E71">
        <w:rPr>
          <w:color w:val="000000" w:themeColor="text1"/>
          <w:u w:color="000000" w:themeColor="text1"/>
        </w:rPr>
        <w:t>TO AMEND THE CODE OF LAWS OF SOUTH CAROLINA, 1976, BY ADDING SECTION 59</w:t>
      </w:r>
      <w:r>
        <w:rPr>
          <w:color w:val="000000" w:themeColor="text1"/>
          <w:u w:color="000000" w:themeColor="text1"/>
        </w:rPr>
        <w:noBreakHyphen/>
      </w:r>
      <w:r w:rsidRPr="00320E71">
        <w:rPr>
          <w:color w:val="000000" w:themeColor="text1"/>
          <w:u w:color="000000" w:themeColor="text1"/>
        </w:rPr>
        <w:t>18</w:t>
      </w:r>
      <w:r>
        <w:rPr>
          <w:color w:val="000000" w:themeColor="text1"/>
          <w:u w:color="000000" w:themeColor="text1"/>
        </w:rPr>
        <w:noBreakHyphen/>
      </w:r>
      <w:r w:rsidRPr="00320E71">
        <w:rPr>
          <w:color w:val="000000" w:themeColor="text1"/>
          <w:u w:color="000000" w:themeColor="text1"/>
        </w:rPr>
        <w:t>1650 SO AS TO PROVIDE WHEN THE STATE SUPERINTENDENT OF EDUCATION ASSUMES CONTROL OF A SCHOOL DISTRICT UNDER A STATE OF EMERGENCY PURSUANT TO THE EDUCATION ACCOUNTABILITY ACT, HE SHALL PROVIDE THE LOCAL LEGISLATIVE DELEGATION WITH A QUARTERLY REPORT DETAILING THE PROGRESS OF THE DISTRICT TOWARD MEETING ANNUAL TARGETS IN THE DISTRICT STRATEGIC PLAN FOR SUSTAINED IMPROVEMENT.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74FA" w:rsidRDefault="00527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74FA" w:rsidRDefault="00527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555" w:rsidRPr="00320E71" w:rsidRDefault="005274FA" w:rsidP="00CC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C2555" w:rsidRPr="00320E71">
        <w:rPr>
          <w:color w:val="000000" w:themeColor="text1"/>
          <w:u w:color="000000" w:themeColor="text1"/>
        </w:rPr>
        <w:t>Article 16, Chapter 18, Title 59 of the 1976 Code is amended by adding:</w:t>
      </w:r>
    </w:p>
    <w:p w:rsidR="00CC2555" w:rsidRPr="00320E71" w:rsidRDefault="00CC2555" w:rsidP="00CC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555" w:rsidRPr="00320E71" w:rsidRDefault="00CC2555" w:rsidP="00CC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20E71">
        <w:rPr>
          <w:color w:val="000000" w:themeColor="text1"/>
          <w:u w:color="000000" w:themeColor="text1"/>
        </w:rPr>
        <w:t>“Section 59</w:t>
      </w:r>
      <w:r>
        <w:rPr>
          <w:color w:val="000000" w:themeColor="text1"/>
          <w:u w:color="000000" w:themeColor="text1"/>
        </w:rPr>
        <w:noBreakHyphen/>
      </w:r>
      <w:r w:rsidRPr="00320E71">
        <w:rPr>
          <w:color w:val="000000" w:themeColor="text1"/>
          <w:u w:color="000000" w:themeColor="text1"/>
        </w:rPr>
        <w:t>18</w:t>
      </w:r>
      <w:r>
        <w:rPr>
          <w:color w:val="000000" w:themeColor="text1"/>
          <w:u w:color="000000" w:themeColor="text1"/>
        </w:rPr>
        <w:noBreakHyphen/>
        <w:t>1650.</w:t>
      </w:r>
      <w:r>
        <w:rPr>
          <w:color w:val="000000" w:themeColor="text1"/>
          <w:u w:color="000000" w:themeColor="text1"/>
        </w:rPr>
        <w:tab/>
      </w:r>
      <w:r w:rsidRPr="00320E71">
        <w:rPr>
          <w:color w:val="000000" w:themeColor="text1"/>
          <w:u w:color="000000" w:themeColor="text1"/>
        </w:rPr>
        <w:t>When the State Superintendent of Education assumes control of a school district pursuant to the provisions of this article, he shall provide the local legislative delegation with quarterly reports detailing the progress of the district toward meeting annual targets in the district strategic plan for sustained improvement.”</w:t>
      </w:r>
    </w:p>
    <w:p w:rsidR="00CC2555" w:rsidRPr="00320E71" w:rsidRDefault="00CC2555" w:rsidP="00CC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555" w:rsidRPr="00320E71" w:rsidRDefault="00CC2555" w:rsidP="00CC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20E71">
        <w:rPr>
          <w:color w:val="000000" w:themeColor="text1"/>
          <w:u w:color="000000" w:themeColor="text1"/>
        </w:rPr>
        <w:t>2.</w:t>
      </w:r>
      <w:r>
        <w:rPr>
          <w:color w:val="000000" w:themeColor="text1"/>
          <w:u w:color="000000" w:themeColor="text1"/>
        </w:rPr>
        <w:tab/>
      </w:r>
      <w:r w:rsidRPr="00320E71">
        <w:rPr>
          <w:color w:val="000000" w:themeColor="text1"/>
          <w:u w:color="000000" w:themeColor="text1"/>
        </w:rPr>
        <w:t xml:space="preserve">The provisions of this act apply to districts currently under control of the State Superintendent of Education pursuant to the provisions of Article 15, Chapter 18, Title 59 of the 1976 Code on the effective date of this act and to districts that may be placed under the control of the State Superintendent of Education pursuant to the provisions of Article 16, Chapter 18, Title 59 of the 1976 Code on or after the effective date of this act. </w:t>
      </w:r>
    </w:p>
    <w:p w:rsidR="00CC2555" w:rsidRPr="00320E71" w:rsidRDefault="00CC2555" w:rsidP="00CC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2555" w:rsidRPr="00320E71" w:rsidRDefault="00CC2555" w:rsidP="00CC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320E71">
        <w:rPr>
          <w:color w:val="000000" w:themeColor="text1"/>
          <w:u w:color="000000" w:themeColor="text1"/>
        </w:rPr>
        <w:t>3.</w:t>
      </w:r>
      <w:r>
        <w:rPr>
          <w:color w:val="000000" w:themeColor="text1"/>
          <w:u w:color="000000" w:themeColor="text1"/>
        </w:rPr>
        <w:tab/>
      </w:r>
      <w:r w:rsidRPr="00320E71">
        <w:rPr>
          <w:color w:val="000000" w:themeColor="text1"/>
          <w:u w:color="000000" w:themeColor="text1"/>
        </w:rPr>
        <w:t>The provisions of this act take effect July 1, 2022.</w:t>
      </w:r>
    </w:p>
    <w:p w:rsidR="008654D2" w:rsidRDefault="00CC25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64C6" w:rsidRDefault="003564C6" w:rsidP="003564C6">
      <w:pPr>
        <w:suppressAutoHyphens/>
      </w:pPr>
    </w:p>
    <w:sectPr w:rsidR="003564C6" w:rsidSect="003564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4FA" w:rsidRDefault="005274FA" w:rsidP="009F0C77">
      <w:r>
        <w:separator/>
      </w:r>
    </w:p>
  </w:endnote>
  <w:endnote w:type="continuationSeparator" w:id="0">
    <w:p w:rsidR="005274FA" w:rsidRDefault="005274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3E2B8A-CDF1-4337-AF02-FCC1C498BAA9}"/>
    <w:embedBold r:id="rId2" w:fontKey="{214F10C6-7A10-4B34-BC62-81F08CC677F3}"/>
  </w:font>
  <w:font w:name="Calibri">
    <w:panose1 w:val="020F0502020204030204"/>
    <w:charset w:val="00"/>
    <w:family w:val="swiss"/>
    <w:pitch w:val="variable"/>
    <w:sig w:usb0="E4002EFF" w:usb1="C000247B" w:usb2="00000009" w:usb3="00000000" w:csb0="000001FF" w:csb1="00000000"/>
    <w:embedRegular r:id="rId3" w:fontKey="{7B45739C-200E-4E4C-B473-0DAFDC46E177}"/>
  </w:font>
  <w:font w:name="Segoe UI">
    <w:panose1 w:val="020B0502040204020203"/>
    <w:charset w:val="00"/>
    <w:family w:val="swiss"/>
    <w:pitch w:val="variable"/>
    <w:sig w:usb0="E4002EFF" w:usb1="C000E47F" w:usb2="00000009" w:usb3="00000000" w:csb0="000001FF" w:csb1="00000000"/>
    <w:embedRegular r:id="rId4" w:fontKey="{EB290228-715A-408F-8638-800D0AD0A72A}"/>
  </w:font>
  <w:font w:name="Cambria">
    <w:panose1 w:val="02040503050406030204"/>
    <w:charset w:val="00"/>
    <w:family w:val="roman"/>
    <w:pitch w:val="variable"/>
    <w:sig w:usb0="E00006FF" w:usb1="420024FF" w:usb2="02000000" w:usb3="00000000" w:csb0="0000019F" w:csb1="00000000"/>
    <w:embedRegular r:id="rId5" w:fontKey="{454D2943-6622-4DA2-B935-03731D0A3C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4D2" w:rsidRPr="003564C6" w:rsidRDefault="003564C6" w:rsidP="003564C6">
    <w:pPr>
      <w:pStyle w:val="Footer"/>
      <w:tabs>
        <w:tab w:val="clear" w:pos="4680"/>
        <w:tab w:val="clear" w:pos="9360"/>
        <w:tab w:val="center" w:pos="2995"/>
      </w:tabs>
      <w:spacing w:before="120"/>
    </w:pPr>
    <w:r>
      <w:t>[4798]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4FA" w:rsidRDefault="005274FA" w:rsidP="009F0C77">
      <w:r>
        <w:separator/>
      </w:r>
    </w:p>
  </w:footnote>
  <w:footnote w:type="continuationSeparator" w:id="0">
    <w:p w:rsidR="005274FA" w:rsidRDefault="005274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62WAB22"/>
    <w:docVar w:name="CoverBillType" w:val="b"/>
    <w:docVar w:name="DocPath" w:val="L:\Council\bills\RT\17062WAB22.DOCX"/>
    <w:docVar w:name="dvBillNumber" w:val="4798"/>
    <w:docVar w:name="dvBillNumberPrefix" w:val="H. "/>
    <w:docVar w:name="dvOriginalBody" w:val="House"/>
    <w:docVar w:name="dvSteno" w:val="RT"/>
    <w:docVar w:name="NameofBody" w:val="h"/>
    <w:docVar w:name="vGroup2" w:val="Council"/>
  </w:docVars>
  <w:rsids>
    <w:rsidRoot w:val="005274F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64C6"/>
    <w:rsid w:val="0037079A"/>
    <w:rsid w:val="003C4DAB"/>
    <w:rsid w:val="003D01E8"/>
    <w:rsid w:val="003E5288"/>
    <w:rsid w:val="003F6D79"/>
    <w:rsid w:val="0041760A"/>
    <w:rsid w:val="00417C01"/>
    <w:rsid w:val="004403BD"/>
    <w:rsid w:val="00461441"/>
    <w:rsid w:val="004809EE"/>
    <w:rsid w:val="004E7D54"/>
    <w:rsid w:val="005273C6"/>
    <w:rsid w:val="005274FA"/>
    <w:rsid w:val="00530A69"/>
    <w:rsid w:val="00545593"/>
    <w:rsid w:val="0055209D"/>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654D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5E9E"/>
    <w:rsid w:val="00CC2555"/>
    <w:rsid w:val="00CC6B7B"/>
    <w:rsid w:val="00CD2089"/>
    <w:rsid w:val="00D73A67"/>
    <w:rsid w:val="00D970A9"/>
    <w:rsid w:val="00DF3845"/>
    <w:rsid w:val="00E41911"/>
    <w:rsid w:val="00E44B57"/>
    <w:rsid w:val="00E92EEF"/>
    <w:rsid w:val="00EF2368"/>
    <w:rsid w:val="00F1354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C07F85-8715-49DB-9ADE-5694F3953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25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5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3AB28-E459-4B6F-BEBD-E8518EB32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245</Words>
  <Characters>1243</Characters>
  <Application>Microsoft Office Word</Application>
  <DocSecurity>0</DocSecurity>
  <Lines>44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4798 Text of Previous Version (Jan. 13, 2022) - South Carolina Legislature Online</dc:title>
  <dc:creator>Rebecca Turner</dc:creator>
  <cp:lastModifiedBy>S Wilson</cp:lastModifiedBy>
  <cp:revision>2</cp:revision>
  <cp:lastPrinted>2021-12-14T15:31:00Z</cp:lastPrinted>
  <dcterms:created xsi:type="dcterms:W3CDTF">2022-01-13T16:22:00Z</dcterms:created>
  <dcterms:modified xsi:type="dcterms:W3CDTF">2022-01-13T16:22:00Z</dcterms:modified>
</cp:coreProperties>
</file>