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19, 2022</w:t>
      </w: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8A9" w:rsidRPr="00EA78A9" w:rsidRDefault="00EA78A9" w:rsidP="00EA78A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4815</w:t>
      </w: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8A9" w:rsidRDefault="00EA78A9" w:rsidP="00EA7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E65BB">
        <w:t>Rep. G.M. Smith</w:t>
      </w: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1/19/22--H.</w:t>
      </w: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19, 2022.</w:t>
      </w:r>
    </w:p>
    <w:p w:rsidR="00EA78A9" w:rsidRPr="00EA78A9" w:rsidRDefault="00EA78A9" w:rsidP="00EA7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A78A9" w:rsidSect="00EA78A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B1183" w:rsidRDefault="005B11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1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2F5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5125">
        <w:rPr>
          <w:color w:val="000000" w:themeColor="text1"/>
          <w:u w:color="000000" w:themeColor="text1"/>
        </w:rPr>
        <w:t>TO SUSPEND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</w:t>
      </w:r>
      <w:r>
        <w:rPr>
          <w:color w:val="000000" w:themeColor="text1"/>
          <w:u w:color="000000" w:themeColor="text1"/>
        </w:rPr>
        <w:t>),</w:t>
      </w:r>
      <w:r w:rsidRPr="00195125">
        <w:rPr>
          <w:color w:val="000000" w:themeColor="text1"/>
          <w:u w:color="000000" w:themeColor="text1"/>
        </w:rPr>
        <w:t xml:space="preserve"> CODE OF LAWS OF SOUTH CAROLINA, 1976,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 xml:space="preserve"> RELATING TO A TRANSFER OF FUNDS TO THE SOUTH CAROLINA RETIREE HEALTH INSURANCE TRUST FUND.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2F50" w:rsidRDefault="00E42F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2F50" w:rsidRDefault="00E42F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1.</w:t>
      </w:r>
      <w:r w:rsidRPr="00195125">
        <w:rPr>
          <w:color w:val="000000" w:themeColor="text1"/>
          <w:u w:color="000000" w:themeColor="text1"/>
        </w:rPr>
        <w:tab/>
        <w:t>(A)</w:t>
      </w:r>
      <w:r w:rsidRPr="00195125">
        <w:rPr>
          <w:color w:val="000000" w:themeColor="text1"/>
          <w:u w:color="000000" w:themeColor="text1"/>
        </w:rPr>
        <w:tab/>
        <w:t>The General Assembly hereby finds and declares that in light of the uncertainty regarding the expenses that may be incurred by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19), the provisions of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of the 1976 Code are suspended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.</w:t>
      </w: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ab/>
        <w:t>(B)</w:t>
      </w:r>
      <w:r w:rsidRPr="00195125">
        <w:rPr>
          <w:color w:val="000000" w:themeColor="text1"/>
          <w:u w:color="000000" w:themeColor="text1"/>
        </w:rPr>
        <w:tab/>
        <w:t>Notwithstanding any other provision of law, during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, funds that would otherwise have been transferred to the South Carolina Retiree Health Insurance Trust Fund from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pursuant to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may remain in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program.</w:t>
      </w: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F50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2.</w:t>
      </w:r>
      <w:r w:rsidRPr="0019512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07B07" w:rsidRDefault="00E04E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862" w:rsidRDefault="00292862" w:rsidP="00292862">
      <w:pPr>
        <w:suppressAutoHyphens/>
      </w:pPr>
    </w:p>
    <w:sectPr w:rsidR="00292862" w:rsidSect="00EA78A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F50" w:rsidRDefault="00E42F50" w:rsidP="009F0C77">
      <w:r>
        <w:separator/>
      </w:r>
    </w:p>
  </w:endnote>
  <w:endnote w:type="continuationSeparator" w:id="0">
    <w:p w:rsidR="00E42F50" w:rsidRDefault="00E42F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F59602-BFA8-4225-9B02-BE6FF62EBD28}"/>
    <w:embedBold r:id="rId2" w:fontKey="{1FD26749-63AB-42EB-A607-AC2C9B6EF6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D6C3DF-A026-45C6-8C57-AE8F55168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5CAC01-910B-4815-BB40-D30F095D9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B07" w:rsidRPr="005B1183" w:rsidRDefault="005B1183" w:rsidP="005B1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</w:t>
    </w:r>
    <w:r w:rsidR="00EA78A9">
      <w:t>-</w:t>
    </w:r>
    <w:r w:rsidR="00EA78A9">
      <w:fldChar w:fldCharType="begin"/>
    </w:r>
    <w:r w:rsidR="00EA78A9">
      <w:instrText xml:space="preserve"> PAGE  \* MERGEFORMAT </w:instrText>
    </w:r>
    <w:r w:rsidR="00EA78A9">
      <w:fldChar w:fldCharType="separate"/>
    </w:r>
    <w:r w:rsidR="0049756A">
      <w:rPr>
        <w:noProof/>
      </w:rPr>
      <w:t>1</w:t>
    </w:r>
    <w:r w:rsidR="00EA78A9">
      <w:fldChar w:fldCharType="end"/>
    </w:r>
    <w:r w:rsidR="00EA78A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8A9" w:rsidRPr="005B1183" w:rsidRDefault="00EA78A9" w:rsidP="005B1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28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F50" w:rsidRDefault="00E42F50" w:rsidP="009F0C77">
      <w:r>
        <w:separator/>
      </w:r>
    </w:p>
  </w:footnote>
  <w:footnote w:type="continuationSeparator" w:id="0">
    <w:p w:rsidR="00E42F50" w:rsidRDefault="00E42F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4DG22"/>
    <w:docVar w:name="CoverBillType" w:val="j"/>
    <w:docVar w:name="DocPath" w:val="L:\Council\bills\NBD\11314DG22.DOCX"/>
    <w:docVar w:name="dvBillNumber" w:val="48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42F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2862"/>
    <w:rsid w:val="002E5912"/>
    <w:rsid w:val="00301B21"/>
    <w:rsid w:val="00307B0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56A"/>
    <w:rsid w:val="004E7D54"/>
    <w:rsid w:val="005273C6"/>
    <w:rsid w:val="00530A69"/>
    <w:rsid w:val="00545593"/>
    <w:rsid w:val="00556EBF"/>
    <w:rsid w:val="00577C6C"/>
    <w:rsid w:val="005A62FE"/>
    <w:rsid w:val="005B118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71C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2B4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E85"/>
    <w:rsid w:val="00E41911"/>
    <w:rsid w:val="00E42F50"/>
    <w:rsid w:val="00E44B57"/>
    <w:rsid w:val="00E53BB3"/>
    <w:rsid w:val="00E92EEF"/>
    <w:rsid w:val="00EA78A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CB408E-8289-40B5-8299-65503B63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ADE33-2AFF-4DBA-9303-7BEB55D20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1068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4815 Text of Previous Version (Jan. 19, 2022) - South Carolina Legislature Online</dc:title>
  <dc:creator>Niki Downey</dc:creator>
  <cp:lastModifiedBy>Miriam Cook</cp:lastModifiedBy>
  <cp:revision>2</cp:revision>
  <cp:lastPrinted>2022-01-18T15:26:00Z</cp:lastPrinted>
  <dcterms:created xsi:type="dcterms:W3CDTF">2022-01-20T00:42:00Z</dcterms:created>
  <dcterms:modified xsi:type="dcterms:W3CDTF">2022-01-20T00:42:00Z</dcterms:modified>
</cp:coreProperties>
</file>